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589" w:rsidRPr="00CF1E6C" w:rsidRDefault="00842589" w:rsidP="00842589">
      <w:pPr>
        <w:pStyle w:val="NormalWeb"/>
        <w:rPr>
          <w:rFonts w:ascii="Arial" w:hAnsi="Arial" w:cs="Arial"/>
          <w:b/>
          <w:sz w:val="20"/>
          <w:szCs w:val="20"/>
        </w:rPr>
      </w:pPr>
      <w:r w:rsidRPr="00CF1E6C">
        <w:rPr>
          <w:rFonts w:ascii="Arial" w:hAnsi="Arial" w:cs="Arial"/>
          <w:b/>
          <w:sz w:val="20"/>
          <w:szCs w:val="20"/>
        </w:rPr>
        <w:t>Hans Thomas Pedersen</w:t>
      </w:r>
    </w:p>
    <w:p w:rsidR="007D7C37" w:rsidRDefault="00CF1E6C">
      <w:pPr>
        <w:rPr>
          <w:rFonts w:ascii="Arial" w:hAnsi="Arial" w:cs="Arial"/>
          <w:sz w:val="20"/>
          <w:szCs w:val="20"/>
        </w:rPr>
      </w:pPr>
      <w:r>
        <w:rPr>
          <w:rFonts w:ascii="Arial" w:hAnsi="Arial" w:cs="Arial"/>
          <w:sz w:val="20"/>
          <w:szCs w:val="20"/>
        </w:rPr>
        <w:t xml:space="preserve">Hans Thomas Pedersen er født i </w:t>
      </w:r>
      <w:proofErr w:type="spellStart"/>
      <w:r>
        <w:rPr>
          <w:rFonts w:ascii="Arial" w:hAnsi="Arial" w:cs="Arial"/>
          <w:sz w:val="20"/>
          <w:szCs w:val="20"/>
        </w:rPr>
        <w:t>Bjerremose</w:t>
      </w:r>
      <w:proofErr w:type="spellEnd"/>
      <w:r>
        <w:rPr>
          <w:rFonts w:ascii="Arial" w:hAnsi="Arial" w:cs="Arial"/>
          <w:sz w:val="20"/>
          <w:szCs w:val="20"/>
        </w:rPr>
        <w:t xml:space="preserve"> ved Horne i Vestjylland i en møllerfamilie, der supplerede udkommet ved blandt andet at sætte sold, som man kunne bruge til at sortere korn fra avner.</w:t>
      </w:r>
    </w:p>
    <w:p w:rsidR="00CF1E6C" w:rsidRDefault="00CF1E6C" w:rsidP="00CF1E6C">
      <w:pPr>
        <w:pStyle w:val="NormalWeb"/>
        <w:rPr>
          <w:rFonts w:ascii="Arial" w:hAnsi="Arial" w:cs="Arial"/>
          <w:sz w:val="20"/>
          <w:szCs w:val="20"/>
        </w:rPr>
      </w:pPr>
      <w:r>
        <w:rPr>
          <w:rFonts w:ascii="Arial" w:hAnsi="Arial" w:cs="Arial"/>
          <w:sz w:val="20"/>
          <w:szCs w:val="20"/>
        </w:rPr>
        <w:t xml:space="preserve">Hans Thomas Pedersen var vokset op i yderste fattigdom. Han var en begavet og initiativrig mand, der gjorde sig gældende ved sin opfindersnilde og som foregangsmand for bl. a. mergling, skovrejsning og </w:t>
      </w:r>
      <w:proofErr w:type="spellStart"/>
      <w:r>
        <w:rPr>
          <w:rFonts w:ascii="Arial" w:hAnsi="Arial" w:cs="Arial"/>
          <w:sz w:val="20"/>
          <w:szCs w:val="20"/>
        </w:rPr>
        <w:t>engvanding</w:t>
      </w:r>
      <w:proofErr w:type="spellEnd"/>
      <w:r>
        <w:rPr>
          <w:rFonts w:ascii="Arial" w:hAnsi="Arial" w:cs="Arial"/>
          <w:sz w:val="20"/>
          <w:szCs w:val="20"/>
        </w:rPr>
        <w:t xml:space="preserve"> samt ved oprettelse af Sønder Omme Andelsmejeri. </w:t>
      </w:r>
    </w:p>
    <w:p w:rsidR="00CF1E6C" w:rsidRDefault="00CF1E6C" w:rsidP="00CF1E6C">
      <w:pPr>
        <w:pStyle w:val="NormalWeb"/>
        <w:rPr>
          <w:rFonts w:ascii="Arial" w:hAnsi="Arial" w:cs="Arial"/>
          <w:sz w:val="20"/>
          <w:szCs w:val="20"/>
        </w:rPr>
      </w:pPr>
      <w:r>
        <w:rPr>
          <w:rFonts w:ascii="Arial" w:hAnsi="Arial" w:cs="Arial"/>
          <w:sz w:val="20"/>
          <w:szCs w:val="20"/>
        </w:rPr>
        <w:t xml:space="preserve">Heller ikke sognerådsarbejdet var ham fremmed, idet han på dette område særlig brugte kræfter på udbygning af skolevæsenet og på det sociale hjælpearbejde. På sidstnævnte gebet veg han og hans kone sig ikke tilbage for i perioder at tage truede børn i privat pleje. </w:t>
      </w:r>
    </w:p>
    <w:p w:rsidR="00CF1E6C" w:rsidRDefault="00CF1E6C" w:rsidP="00CF1E6C">
      <w:pPr>
        <w:pStyle w:val="NormalWeb"/>
        <w:rPr>
          <w:rFonts w:ascii="Arial" w:hAnsi="Arial" w:cs="Arial"/>
          <w:sz w:val="20"/>
          <w:szCs w:val="20"/>
        </w:rPr>
      </w:pPr>
      <w:r>
        <w:rPr>
          <w:rFonts w:ascii="Arial" w:hAnsi="Arial" w:cs="Arial"/>
          <w:sz w:val="20"/>
          <w:szCs w:val="20"/>
        </w:rPr>
        <w:t xml:space="preserve">Hans Thomas Pedersen boede i første omgang til Tistrup, hvor Peder Steffen Pedersen og Ole </w:t>
      </w:r>
      <w:proofErr w:type="spellStart"/>
      <w:r>
        <w:rPr>
          <w:rFonts w:ascii="Arial" w:hAnsi="Arial" w:cs="Arial"/>
          <w:sz w:val="20"/>
          <w:szCs w:val="20"/>
        </w:rPr>
        <w:t>Dejgaard</w:t>
      </w:r>
      <w:proofErr w:type="spellEnd"/>
      <w:r>
        <w:rPr>
          <w:rFonts w:ascii="Arial" w:hAnsi="Arial" w:cs="Arial"/>
          <w:sz w:val="20"/>
          <w:szCs w:val="20"/>
        </w:rPr>
        <w:t xml:space="preserve"> </w:t>
      </w:r>
      <w:r w:rsidR="00075DDB">
        <w:rPr>
          <w:rFonts w:ascii="Arial" w:hAnsi="Arial" w:cs="Arial"/>
          <w:sz w:val="20"/>
          <w:szCs w:val="20"/>
        </w:rPr>
        <w:t xml:space="preserve">Pedersen </w:t>
      </w:r>
      <w:r>
        <w:rPr>
          <w:rFonts w:ascii="Arial" w:hAnsi="Arial" w:cs="Arial"/>
          <w:sz w:val="20"/>
          <w:szCs w:val="20"/>
        </w:rPr>
        <w:t xml:space="preserve">er født, men i 1896 købte han </w:t>
      </w:r>
      <w:proofErr w:type="spellStart"/>
      <w:r>
        <w:rPr>
          <w:rFonts w:ascii="Arial" w:hAnsi="Arial" w:cs="Arial"/>
          <w:sz w:val="20"/>
          <w:szCs w:val="20"/>
        </w:rPr>
        <w:t>Juellingsholm</w:t>
      </w:r>
      <w:proofErr w:type="spellEnd"/>
      <w:r>
        <w:rPr>
          <w:rFonts w:ascii="Arial" w:hAnsi="Arial" w:cs="Arial"/>
          <w:sz w:val="20"/>
          <w:szCs w:val="20"/>
        </w:rPr>
        <w:t xml:space="preserve"> Mølle med tilliggender. </w:t>
      </w:r>
    </w:p>
    <w:p w:rsidR="00CF1E6C" w:rsidRDefault="00CF1E6C" w:rsidP="00CF1E6C">
      <w:pPr>
        <w:pStyle w:val="NormalWeb"/>
        <w:rPr>
          <w:rFonts w:ascii="Arial" w:hAnsi="Arial" w:cs="Arial"/>
          <w:sz w:val="20"/>
          <w:szCs w:val="20"/>
        </w:rPr>
      </w:pPr>
      <w:r>
        <w:rPr>
          <w:rFonts w:ascii="Arial" w:hAnsi="Arial" w:cs="Arial"/>
          <w:sz w:val="20"/>
          <w:szCs w:val="20"/>
        </w:rPr>
        <w:t xml:space="preserve">I Hans Thomas Pedersens dagbogsoptegnelser kan man læse følgende om familiens flytning for 100 år siden fra Hauge ved Tistrup til Sønder Omme: </w:t>
      </w:r>
    </w:p>
    <w:p w:rsidR="00CF1E6C" w:rsidRDefault="00CF1E6C" w:rsidP="00CF1E6C">
      <w:pPr>
        <w:pStyle w:val="NormalWeb"/>
        <w:rPr>
          <w:rFonts w:ascii="Arial" w:hAnsi="Arial" w:cs="Arial"/>
          <w:sz w:val="20"/>
          <w:szCs w:val="20"/>
        </w:rPr>
      </w:pPr>
      <w:r>
        <w:rPr>
          <w:rFonts w:ascii="Arial" w:hAnsi="Arial" w:cs="Arial"/>
          <w:sz w:val="20"/>
          <w:szCs w:val="20"/>
        </w:rPr>
        <w:t xml:space="preserve">”Og med de 80-årige svigerforældre og vore to små drenge, Peder på 10 og Ole på 2 år, rullede vi 1896 i øsende regnvejr og på arbejdsvogn med vores habengut ind over heden.” </w:t>
      </w:r>
    </w:p>
    <w:p w:rsidR="00CF1E6C" w:rsidRDefault="00CF1E6C" w:rsidP="00CF1E6C">
      <w:pPr>
        <w:pStyle w:val="NormalWeb"/>
        <w:rPr>
          <w:rFonts w:ascii="Arial" w:hAnsi="Arial" w:cs="Arial"/>
          <w:sz w:val="20"/>
          <w:szCs w:val="20"/>
        </w:rPr>
      </w:pPr>
      <w:r>
        <w:rPr>
          <w:rFonts w:ascii="Arial" w:hAnsi="Arial" w:cs="Arial"/>
          <w:sz w:val="20"/>
          <w:szCs w:val="20"/>
        </w:rPr>
        <w:t>Ingen kunne på det tidspunkt vide noget om hans og drengenes kommende pionerarbejde. </w:t>
      </w:r>
    </w:p>
    <w:p w:rsidR="00CF1E6C" w:rsidRDefault="00CF1E6C" w:rsidP="00CF1E6C">
      <w:pPr>
        <w:rPr>
          <w:rFonts w:ascii="Arial" w:hAnsi="Arial" w:cs="Arial"/>
          <w:sz w:val="20"/>
          <w:szCs w:val="20"/>
        </w:rPr>
      </w:pPr>
      <w:r>
        <w:rPr>
          <w:rFonts w:ascii="Arial" w:hAnsi="Arial" w:cs="Arial"/>
          <w:noProof/>
          <w:color w:val="445AA9"/>
          <w:sz w:val="20"/>
          <w:szCs w:val="20"/>
        </w:rPr>
        <w:drawing>
          <wp:inline distT="0" distB="0" distL="0" distR="0">
            <wp:extent cx="6172200" cy="2743200"/>
            <wp:effectExtent l="19050" t="0" r="0" b="0"/>
            <wp:docPr id="1" name="Billede 1" descr="https://sites.google.com/a/grylle.dk/poul/_/rsrc/1319367303314/karen/image03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a/grylle.dk/poul/_/rsrc/1319367303314/karen/image034.jpg">
                      <a:hlinkClick r:id="rId4"/>
                    </pic:cNvPr>
                    <pic:cNvPicPr>
                      <a:picLocks noChangeAspect="1" noChangeArrowheads="1"/>
                    </pic:cNvPicPr>
                  </pic:nvPicPr>
                  <pic:blipFill>
                    <a:blip r:embed="rId5" cstate="print"/>
                    <a:srcRect/>
                    <a:stretch>
                      <a:fillRect/>
                    </a:stretch>
                  </pic:blipFill>
                  <pic:spPr bwMode="auto">
                    <a:xfrm>
                      <a:off x="0" y="0"/>
                      <a:ext cx="6172200" cy="2743200"/>
                    </a:xfrm>
                    <a:prstGeom prst="rect">
                      <a:avLst/>
                    </a:prstGeom>
                    <a:noFill/>
                    <a:ln w="9525">
                      <a:noFill/>
                      <a:miter lim="800000"/>
                      <a:headEnd/>
                      <a:tailEnd/>
                    </a:ln>
                  </pic:spPr>
                </pic:pic>
              </a:graphicData>
            </a:graphic>
          </wp:inline>
        </w:drawing>
      </w:r>
    </w:p>
    <w:p w:rsidR="00CF1E6C" w:rsidRDefault="00CF1E6C" w:rsidP="00CF1E6C">
      <w:pPr>
        <w:pStyle w:val="NormalWeb"/>
        <w:rPr>
          <w:rFonts w:ascii="Arial" w:hAnsi="Arial" w:cs="Arial"/>
          <w:sz w:val="20"/>
          <w:szCs w:val="20"/>
        </w:rPr>
      </w:pPr>
      <w:r>
        <w:rPr>
          <w:rFonts w:ascii="Arial" w:hAnsi="Arial" w:cs="Arial"/>
          <w:sz w:val="20"/>
          <w:szCs w:val="20"/>
        </w:rPr>
        <w:t xml:space="preserve">Sådan så </w:t>
      </w:r>
      <w:proofErr w:type="spellStart"/>
      <w:r>
        <w:rPr>
          <w:rFonts w:ascii="Arial" w:hAnsi="Arial" w:cs="Arial"/>
          <w:sz w:val="20"/>
          <w:szCs w:val="20"/>
        </w:rPr>
        <w:t>Juellingsholm</w:t>
      </w:r>
      <w:proofErr w:type="spellEnd"/>
      <w:r>
        <w:rPr>
          <w:rFonts w:ascii="Arial" w:hAnsi="Arial" w:cs="Arial"/>
          <w:sz w:val="20"/>
          <w:szCs w:val="20"/>
        </w:rPr>
        <w:t xml:space="preserve"> ud, da familien Pedersen overtog den i 1896 </w:t>
      </w:r>
    </w:p>
    <w:p w:rsidR="00075DDB" w:rsidRPr="00075DDB" w:rsidRDefault="00075DDB" w:rsidP="00CF1E6C">
      <w:pPr>
        <w:pStyle w:val="NormalWeb"/>
        <w:rPr>
          <w:rFonts w:ascii="Arial" w:hAnsi="Arial" w:cs="Arial"/>
          <w:b/>
          <w:sz w:val="20"/>
          <w:szCs w:val="20"/>
        </w:rPr>
      </w:pPr>
      <w:r w:rsidRPr="00075DDB">
        <w:rPr>
          <w:rFonts w:ascii="Arial" w:hAnsi="Arial" w:cs="Arial"/>
          <w:b/>
          <w:sz w:val="20"/>
          <w:szCs w:val="20"/>
        </w:rPr>
        <w:t>Peder og Maren</w:t>
      </w:r>
    </w:p>
    <w:p w:rsidR="00CF1E6C" w:rsidRDefault="00646E93" w:rsidP="00CF1E6C">
      <w:pPr>
        <w:pStyle w:val="NormalWeb"/>
        <w:rPr>
          <w:rFonts w:ascii="Arial" w:hAnsi="Arial" w:cs="Arial"/>
          <w:sz w:val="20"/>
          <w:szCs w:val="20"/>
        </w:rPr>
      </w:pPr>
      <w:r>
        <w:rPr>
          <w:rFonts w:ascii="Arial" w:hAnsi="Arial" w:cs="Arial"/>
          <w:sz w:val="20"/>
          <w:szCs w:val="20"/>
        </w:rPr>
        <w:t>Peders</w:t>
      </w:r>
      <w:r w:rsidR="00CF1E6C">
        <w:rPr>
          <w:rFonts w:ascii="Arial" w:hAnsi="Arial" w:cs="Arial"/>
          <w:sz w:val="20"/>
          <w:szCs w:val="20"/>
        </w:rPr>
        <w:t xml:space="preserve"> kone hed Maren. Hun var ud af den store </w:t>
      </w:r>
      <w:proofErr w:type="spellStart"/>
      <w:r w:rsidR="00CF1E6C">
        <w:rPr>
          <w:rFonts w:ascii="Arial" w:hAnsi="Arial" w:cs="Arial"/>
          <w:sz w:val="20"/>
          <w:szCs w:val="20"/>
        </w:rPr>
        <w:t>Uhreslægt</w:t>
      </w:r>
      <w:proofErr w:type="spellEnd"/>
      <w:r w:rsidR="00CF1E6C">
        <w:rPr>
          <w:rFonts w:ascii="Arial" w:hAnsi="Arial" w:cs="Arial"/>
          <w:sz w:val="20"/>
          <w:szCs w:val="20"/>
        </w:rPr>
        <w:t xml:space="preserve"> fra Tistrup. Hun voksede op på landet, og som hendes to andre søstre, blev hun uddannet som vinterlærer på det lille lærerindeseminarium, der på det tidspunkt eksisterede i Hoven. </w:t>
      </w:r>
    </w:p>
    <w:p w:rsidR="00CF1E6C" w:rsidRDefault="00CF1E6C" w:rsidP="00CF1E6C">
      <w:pPr>
        <w:pStyle w:val="NormalWeb"/>
        <w:rPr>
          <w:rFonts w:ascii="Arial" w:hAnsi="Arial" w:cs="Arial"/>
          <w:sz w:val="20"/>
          <w:szCs w:val="20"/>
        </w:rPr>
      </w:pPr>
      <w:r>
        <w:rPr>
          <w:rFonts w:ascii="Arial" w:hAnsi="Arial" w:cs="Arial"/>
          <w:sz w:val="20"/>
          <w:szCs w:val="20"/>
        </w:rPr>
        <w:t xml:space="preserve">Få år efter blev hun imidlertid gift med sin Peder, og placerede sig derefter som det naturlige centrum for et mangfoldigt liv i den lille </w:t>
      </w:r>
      <w:proofErr w:type="spellStart"/>
      <w:r>
        <w:rPr>
          <w:rFonts w:ascii="Arial" w:hAnsi="Arial" w:cs="Arial"/>
          <w:sz w:val="20"/>
          <w:szCs w:val="20"/>
        </w:rPr>
        <w:t>mølleby</w:t>
      </w:r>
      <w:proofErr w:type="spellEnd"/>
      <w:r>
        <w:rPr>
          <w:rFonts w:ascii="Arial" w:hAnsi="Arial" w:cs="Arial"/>
          <w:sz w:val="20"/>
          <w:szCs w:val="20"/>
        </w:rPr>
        <w:t xml:space="preserve">. </w:t>
      </w:r>
    </w:p>
    <w:p w:rsidR="00DE2320" w:rsidRDefault="00DE2320" w:rsidP="00CF1E6C">
      <w:pPr>
        <w:pStyle w:val="NormalWeb"/>
        <w:rPr>
          <w:rFonts w:ascii="Arial" w:hAnsi="Arial" w:cs="Arial"/>
          <w:sz w:val="20"/>
          <w:szCs w:val="20"/>
        </w:rPr>
      </w:pPr>
    </w:p>
    <w:p w:rsidR="00CF1E6C" w:rsidRDefault="00CF1E6C" w:rsidP="00CF1E6C">
      <w:pPr>
        <w:pStyle w:val="NormalWeb"/>
        <w:rPr>
          <w:rFonts w:ascii="Arial" w:hAnsi="Arial" w:cs="Arial"/>
          <w:sz w:val="20"/>
          <w:szCs w:val="20"/>
        </w:rPr>
      </w:pPr>
      <w:r>
        <w:rPr>
          <w:rFonts w:ascii="Arial" w:hAnsi="Arial" w:cs="Arial"/>
          <w:sz w:val="20"/>
          <w:szCs w:val="20"/>
        </w:rPr>
        <w:t xml:space="preserve">Det hjalp dog noget, da Peders lillebror Ole </w:t>
      </w:r>
      <w:proofErr w:type="spellStart"/>
      <w:r>
        <w:rPr>
          <w:rFonts w:ascii="Arial" w:hAnsi="Arial" w:cs="Arial"/>
          <w:sz w:val="20"/>
          <w:szCs w:val="20"/>
        </w:rPr>
        <w:t>Dejgård</w:t>
      </w:r>
      <w:proofErr w:type="spellEnd"/>
      <w:r>
        <w:rPr>
          <w:rFonts w:ascii="Arial" w:hAnsi="Arial" w:cs="Arial"/>
          <w:sz w:val="20"/>
          <w:szCs w:val="20"/>
        </w:rPr>
        <w:t xml:space="preserve"> Pedersen</w:t>
      </w:r>
      <w:r w:rsidR="00646E93">
        <w:rPr>
          <w:rFonts w:ascii="Arial" w:hAnsi="Arial" w:cs="Arial"/>
          <w:sz w:val="20"/>
          <w:szCs w:val="20"/>
        </w:rPr>
        <w:t xml:space="preserve"> i 1917</w:t>
      </w:r>
      <w:r>
        <w:rPr>
          <w:rFonts w:ascii="Arial" w:hAnsi="Arial" w:cs="Arial"/>
          <w:sz w:val="20"/>
          <w:szCs w:val="20"/>
        </w:rPr>
        <w:t xml:space="preserve"> byggede stuehus til sit landbrug med en forlængelse, så der blev plads til en aftægtsbolig for de to sønners forældre. </w:t>
      </w:r>
    </w:p>
    <w:p w:rsidR="00CF1E6C" w:rsidRDefault="00CF1E6C" w:rsidP="00CF1E6C">
      <w:pPr>
        <w:pStyle w:val="NormalWeb"/>
        <w:rPr>
          <w:rFonts w:ascii="Arial" w:hAnsi="Arial" w:cs="Arial"/>
          <w:sz w:val="20"/>
          <w:szCs w:val="20"/>
        </w:rPr>
      </w:pPr>
      <w:r>
        <w:rPr>
          <w:rFonts w:ascii="Arial" w:hAnsi="Arial" w:cs="Arial"/>
          <w:sz w:val="20"/>
          <w:szCs w:val="20"/>
        </w:rPr>
        <w:t xml:space="preserve">De ydre avlsbygninger, der havde med landbruget at gøre, blev også moderniseret, og bygningen, der på billedet vender gavlen mod åen, blev under 1. verdenskrig udskiftet med et statslager beregnet til brødkorn. </w:t>
      </w:r>
    </w:p>
    <w:p w:rsidR="00CF1E6C" w:rsidRDefault="00CF1E6C" w:rsidP="00CF1E6C">
      <w:pPr>
        <w:rPr>
          <w:rFonts w:ascii="Arial" w:hAnsi="Arial" w:cs="Arial"/>
          <w:sz w:val="20"/>
          <w:szCs w:val="20"/>
        </w:rPr>
      </w:pPr>
      <w:r>
        <w:rPr>
          <w:rFonts w:ascii="Arial" w:hAnsi="Arial" w:cs="Arial"/>
          <w:noProof/>
          <w:color w:val="445AA9"/>
          <w:sz w:val="20"/>
          <w:szCs w:val="20"/>
        </w:rPr>
        <w:drawing>
          <wp:inline distT="0" distB="0" distL="0" distR="0">
            <wp:extent cx="2438400" cy="3048000"/>
            <wp:effectExtent l="19050" t="0" r="0" b="0"/>
            <wp:docPr id="2" name="Billede 2" descr="https://sites.google.com/a/grylle.dk/poul/_/rsrc/1320605534586/karen/momorogmorfar.png?height=320&amp;width=25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a/grylle.dk/poul/_/rsrc/1320605534586/karen/momorogmorfar.png?height=320&amp;width=256">
                      <a:hlinkClick r:id="rId6"/>
                    </pic:cNvPr>
                    <pic:cNvPicPr>
                      <a:picLocks noChangeAspect="1" noChangeArrowheads="1"/>
                    </pic:cNvPicPr>
                  </pic:nvPicPr>
                  <pic:blipFill>
                    <a:blip r:embed="rId7" cstate="print"/>
                    <a:srcRect/>
                    <a:stretch>
                      <a:fillRect/>
                    </a:stretch>
                  </pic:blipFill>
                  <pic:spPr bwMode="auto">
                    <a:xfrm>
                      <a:off x="0" y="0"/>
                      <a:ext cx="2438400" cy="3048000"/>
                    </a:xfrm>
                    <a:prstGeom prst="rect">
                      <a:avLst/>
                    </a:prstGeom>
                    <a:noFill/>
                    <a:ln w="9525">
                      <a:noFill/>
                      <a:miter lim="800000"/>
                      <a:headEnd/>
                      <a:tailEnd/>
                    </a:ln>
                  </pic:spPr>
                </pic:pic>
              </a:graphicData>
            </a:graphic>
          </wp:inline>
        </w:drawing>
      </w:r>
    </w:p>
    <w:p w:rsidR="00CF1E6C" w:rsidRDefault="00CF1E6C" w:rsidP="00CF1E6C">
      <w:pPr>
        <w:rPr>
          <w:rFonts w:ascii="Arial" w:hAnsi="Arial" w:cs="Arial"/>
          <w:sz w:val="20"/>
          <w:szCs w:val="20"/>
        </w:rPr>
      </w:pPr>
      <w:r>
        <w:rPr>
          <w:rFonts w:ascii="Arial" w:hAnsi="Arial" w:cs="Arial"/>
          <w:sz w:val="20"/>
          <w:szCs w:val="20"/>
        </w:rPr>
        <w:t xml:space="preserve">Men </w:t>
      </w:r>
      <w:r w:rsidR="00646E93">
        <w:rPr>
          <w:rFonts w:ascii="Arial" w:hAnsi="Arial" w:cs="Arial"/>
          <w:sz w:val="20"/>
          <w:szCs w:val="20"/>
        </w:rPr>
        <w:t>Peder og Maren</w:t>
      </w:r>
      <w:r>
        <w:rPr>
          <w:rFonts w:ascii="Arial" w:hAnsi="Arial" w:cs="Arial"/>
          <w:sz w:val="20"/>
          <w:szCs w:val="20"/>
        </w:rPr>
        <w:t xml:space="preserve"> boede stadig i det gamle stuehus ved møllen. </w:t>
      </w:r>
    </w:p>
    <w:p w:rsidR="00CF1E6C" w:rsidRDefault="00CF1E6C" w:rsidP="00CF1E6C">
      <w:pPr>
        <w:pStyle w:val="NormalWeb"/>
        <w:rPr>
          <w:rFonts w:ascii="Arial" w:hAnsi="Arial" w:cs="Arial"/>
          <w:sz w:val="20"/>
          <w:szCs w:val="20"/>
        </w:rPr>
      </w:pPr>
      <w:r>
        <w:rPr>
          <w:rFonts w:ascii="Arial" w:hAnsi="Arial" w:cs="Arial"/>
          <w:sz w:val="20"/>
          <w:szCs w:val="20"/>
        </w:rPr>
        <w:t>Som årene gik, blev pladsen imidlertid også for lille til denne gren af familien. For Maren og Peder fik børn – mange børn – og efter tidens skik skulle der gerne være plads til hushjælp og evt. en møllersvend.</w:t>
      </w:r>
    </w:p>
    <w:p w:rsidR="00CF1E6C" w:rsidRDefault="00CF1E6C" w:rsidP="00CF1E6C">
      <w:pPr>
        <w:pStyle w:val="NormalWeb"/>
        <w:rPr>
          <w:rFonts w:ascii="Arial" w:hAnsi="Arial" w:cs="Arial"/>
          <w:sz w:val="20"/>
          <w:szCs w:val="20"/>
        </w:rPr>
      </w:pPr>
      <w:r>
        <w:rPr>
          <w:rFonts w:ascii="Arial" w:hAnsi="Arial" w:cs="Arial"/>
          <w:sz w:val="20"/>
          <w:szCs w:val="20"/>
        </w:rPr>
        <w:t>Så da barn nr. 9, meldte s</w:t>
      </w:r>
      <w:r w:rsidR="00075DDB">
        <w:rPr>
          <w:rFonts w:ascii="Arial" w:hAnsi="Arial" w:cs="Arial"/>
          <w:sz w:val="20"/>
          <w:szCs w:val="20"/>
        </w:rPr>
        <w:t>in ankomst besluttede man i 1926</w:t>
      </w:r>
      <w:r>
        <w:rPr>
          <w:rFonts w:ascii="Arial" w:hAnsi="Arial" w:cs="Arial"/>
          <w:sz w:val="20"/>
          <w:szCs w:val="20"/>
        </w:rPr>
        <w:t xml:space="preserve"> at bygge et nyt hus.</w:t>
      </w:r>
    </w:p>
    <w:p w:rsidR="00CF1E6C" w:rsidRDefault="00CF1E6C" w:rsidP="00CF1E6C">
      <w:pPr>
        <w:pStyle w:val="NormalWeb"/>
        <w:rPr>
          <w:rFonts w:ascii="Arial" w:hAnsi="Arial" w:cs="Arial"/>
          <w:sz w:val="20"/>
          <w:szCs w:val="20"/>
        </w:rPr>
      </w:pPr>
      <w:r>
        <w:rPr>
          <w:rFonts w:ascii="Arial" w:hAnsi="Arial" w:cs="Arial"/>
          <w:sz w:val="20"/>
          <w:szCs w:val="20"/>
        </w:rPr>
        <w:t xml:space="preserve">Jo, der var tale om mange børn. Det var ikke ualmindeligt på de tider. </w:t>
      </w:r>
    </w:p>
    <w:p w:rsidR="00CF1E6C" w:rsidRDefault="00CF1E6C" w:rsidP="00CF1E6C">
      <w:pPr>
        <w:rPr>
          <w:rFonts w:ascii="Arial" w:hAnsi="Arial" w:cs="Arial"/>
          <w:sz w:val="20"/>
          <w:szCs w:val="20"/>
        </w:rPr>
      </w:pPr>
      <w:r>
        <w:rPr>
          <w:rFonts w:ascii="Arial" w:hAnsi="Arial" w:cs="Arial"/>
          <w:b/>
          <w:bCs/>
          <w:noProof/>
          <w:color w:val="445AA9"/>
          <w:sz w:val="20"/>
          <w:szCs w:val="20"/>
        </w:rPr>
        <w:drawing>
          <wp:inline distT="0" distB="0" distL="0" distR="0">
            <wp:extent cx="6124575" cy="2124075"/>
            <wp:effectExtent l="19050" t="0" r="9525" b="0"/>
            <wp:docPr id="15" name="Billede 15" descr="https://sites.google.com/a/grylle.dk/poul/_/rsrc/1319367374144/karen/image038.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a/grylle.dk/poul/_/rsrc/1319367374144/karen/image038.gif">
                      <a:hlinkClick r:id="rId8"/>
                    </pic:cNvPr>
                    <pic:cNvPicPr>
                      <a:picLocks noChangeAspect="1" noChangeArrowheads="1"/>
                    </pic:cNvPicPr>
                  </pic:nvPicPr>
                  <pic:blipFill>
                    <a:blip r:embed="rId9" cstate="print"/>
                    <a:srcRect/>
                    <a:stretch>
                      <a:fillRect/>
                    </a:stretch>
                  </pic:blipFill>
                  <pic:spPr bwMode="auto">
                    <a:xfrm>
                      <a:off x="0" y="0"/>
                      <a:ext cx="6124575" cy="2124075"/>
                    </a:xfrm>
                    <a:prstGeom prst="rect">
                      <a:avLst/>
                    </a:prstGeom>
                    <a:noFill/>
                    <a:ln w="9525">
                      <a:noFill/>
                      <a:miter lim="800000"/>
                      <a:headEnd/>
                      <a:tailEnd/>
                    </a:ln>
                  </pic:spPr>
                </pic:pic>
              </a:graphicData>
            </a:graphic>
          </wp:inline>
        </w:drawing>
      </w:r>
    </w:p>
    <w:p w:rsidR="00CF1E6C" w:rsidRDefault="00CF1E6C" w:rsidP="00CF1E6C">
      <w:pPr>
        <w:pStyle w:val="NormalWeb"/>
        <w:rPr>
          <w:rFonts w:ascii="Arial" w:hAnsi="Arial" w:cs="Arial"/>
          <w:sz w:val="20"/>
          <w:szCs w:val="20"/>
        </w:rPr>
      </w:pPr>
      <w:r>
        <w:rPr>
          <w:rFonts w:ascii="Arial" w:hAnsi="Arial" w:cs="Arial"/>
          <w:b/>
          <w:bCs/>
          <w:sz w:val="20"/>
          <w:szCs w:val="20"/>
        </w:rPr>
        <w:t>Else, Jørgen, Karen, Bodil, Hans, Knud, Lisbeth, Steffen, Jeppe, Thomas, Kirsten Marie</w:t>
      </w:r>
    </w:p>
    <w:p w:rsidR="00CF1E6C" w:rsidRDefault="00CF1E6C" w:rsidP="00CF1E6C">
      <w:pPr>
        <w:pStyle w:val="NormalWeb"/>
        <w:rPr>
          <w:rFonts w:ascii="Arial" w:hAnsi="Arial" w:cs="Arial"/>
          <w:sz w:val="20"/>
          <w:szCs w:val="20"/>
        </w:rPr>
      </w:pPr>
      <w:r>
        <w:rPr>
          <w:rFonts w:ascii="Arial" w:hAnsi="Arial" w:cs="Arial"/>
          <w:sz w:val="20"/>
          <w:szCs w:val="20"/>
        </w:rPr>
        <w:lastRenderedPageBreak/>
        <w:t>Så det var ikke uden grund, at mølleren i Sønder Omme lod opføre dette rummelige hus </w:t>
      </w:r>
      <w:r>
        <w:rPr>
          <w:rFonts w:ascii="Arial" w:hAnsi="Arial" w:cs="Arial"/>
          <w:sz w:val="20"/>
          <w:szCs w:val="20"/>
        </w:rPr>
        <w:br/>
      </w:r>
      <w:r>
        <w:rPr>
          <w:rFonts w:ascii="Arial" w:hAnsi="Arial" w:cs="Arial"/>
          <w:noProof/>
          <w:color w:val="445AA9"/>
          <w:sz w:val="20"/>
          <w:szCs w:val="20"/>
        </w:rPr>
        <w:drawing>
          <wp:inline distT="0" distB="0" distL="0" distR="0">
            <wp:extent cx="4810125" cy="3019425"/>
            <wp:effectExtent l="19050" t="0" r="9525" b="0"/>
            <wp:docPr id="16" name="Billede 16" descr="https://sites.google.com/a/grylle.dk/poul/_/rsrc/1319367409515/karen/image039.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tes.google.com/a/grylle.dk/poul/_/rsrc/1319367409515/karen/image039.gif">
                      <a:hlinkClick r:id="rId10"/>
                    </pic:cNvPr>
                    <pic:cNvPicPr>
                      <a:picLocks noChangeAspect="1" noChangeArrowheads="1"/>
                    </pic:cNvPicPr>
                  </pic:nvPicPr>
                  <pic:blipFill>
                    <a:blip r:embed="rId11" cstate="print"/>
                    <a:srcRect/>
                    <a:stretch>
                      <a:fillRect/>
                    </a:stretch>
                  </pic:blipFill>
                  <pic:spPr bwMode="auto">
                    <a:xfrm>
                      <a:off x="0" y="0"/>
                      <a:ext cx="4810125" cy="3019425"/>
                    </a:xfrm>
                    <a:prstGeom prst="rect">
                      <a:avLst/>
                    </a:prstGeom>
                    <a:noFill/>
                    <a:ln w="9525">
                      <a:noFill/>
                      <a:miter lim="800000"/>
                      <a:headEnd/>
                      <a:tailEnd/>
                    </a:ln>
                  </pic:spPr>
                </pic:pic>
              </a:graphicData>
            </a:graphic>
          </wp:inline>
        </w:drawing>
      </w:r>
    </w:p>
    <w:p w:rsidR="00CF1E6C" w:rsidRDefault="00CF1E6C" w:rsidP="00CF1E6C">
      <w:pPr>
        <w:pStyle w:val="NormalWeb"/>
        <w:rPr>
          <w:rFonts w:ascii="Arial" w:hAnsi="Arial" w:cs="Arial"/>
          <w:sz w:val="20"/>
          <w:szCs w:val="20"/>
        </w:rPr>
      </w:pPr>
    </w:p>
    <w:p w:rsidR="00842589" w:rsidRDefault="00842589" w:rsidP="00842589">
      <w:pPr>
        <w:pStyle w:val="NormalWeb"/>
        <w:rPr>
          <w:rFonts w:ascii="Arial" w:hAnsi="Arial" w:cs="Arial"/>
          <w:sz w:val="20"/>
          <w:szCs w:val="20"/>
        </w:rPr>
      </w:pPr>
      <w:r>
        <w:rPr>
          <w:rFonts w:ascii="Arial" w:hAnsi="Arial" w:cs="Arial"/>
          <w:sz w:val="20"/>
          <w:szCs w:val="20"/>
        </w:rPr>
        <w:t xml:space="preserve">Ole </w:t>
      </w:r>
      <w:proofErr w:type="spellStart"/>
      <w:r>
        <w:rPr>
          <w:rFonts w:ascii="Arial" w:hAnsi="Arial" w:cs="Arial"/>
          <w:sz w:val="20"/>
          <w:szCs w:val="20"/>
        </w:rPr>
        <w:t>Dejgaard</w:t>
      </w:r>
      <w:proofErr w:type="spellEnd"/>
      <w:r>
        <w:rPr>
          <w:rFonts w:ascii="Arial" w:hAnsi="Arial" w:cs="Arial"/>
          <w:sz w:val="20"/>
          <w:szCs w:val="20"/>
        </w:rPr>
        <w:t xml:space="preserve"> Pedersen førte gården videre og viste </w:t>
      </w:r>
      <w:proofErr w:type="spellStart"/>
      <w:r>
        <w:rPr>
          <w:rFonts w:ascii="Arial" w:hAnsi="Arial" w:cs="Arial"/>
          <w:sz w:val="20"/>
          <w:szCs w:val="20"/>
        </w:rPr>
        <w:t>bl</w:t>
      </w:r>
      <w:proofErr w:type="spellEnd"/>
      <w:r>
        <w:rPr>
          <w:rFonts w:ascii="Arial" w:hAnsi="Arial" w:cs="Arial"/>
          <w:sz w:val="20"/>
          <w:szCs w:val="20"/>
        </w:rPr>
        <w:t xml:space="preserve">. a. interesse for det landbrugsfaglige foreningsarbejde. Han var i mange år formand for partiet Venstre i sognet og for mejeriet. </w:t>
      </w:r>
    </w:p>
    <w:p w:rsidR="00646E93" w:rsidRPr="00646E93" w:rsidRDefault="00646E93" w:rsidP="00842589">
      <w:pPr>
        <w:pStyle w:val="NormalWeb"/>
        <w:rPr>
          <w:rFonts w:ascii="Arial" w:hAnsi="Arial" w:cs="Arial"/>
          <w:b/>
          <w:sz w:val="20"/>
          <w:szCs w:val="20"/>
        </w:rPr>
      </w:pPr>
      <w:r w:rsidRPr="00646E93">
        <w:rPr>
          <w:rFonts w:ascii="Arial" w:hAnsi="Arial" w:cs="Arial"/>
          <w:b/>
          <w:sz w:val="20"/>
          <w:szCs w:val="20"/>
        </w:rPr>
        <w:t>Elværket</w:t>
      </w:r>
    </w:p>
    <w:p w:rsidR="00B9238D" w:rsidRDefault="00B9238D" w:rsidP="00B9238D">
      <w:pPr>
        <w:pStyle w:val="NormalWeb"/>
        <w:rPr>
          <w:rFonts w:ascii="Arial" w:hAnsi="Arial" w:cs="Arial"/>
          <w:sz w:val="20"/>
          <w:szCs w:val="20"/>
        </w:rPr>
      </w:pPr>
      <w:r w:rsidRPr="00B9238D">
        <w:rPr>
          <w:rFonts w:ascii="Arial" w:hAnsi="Arial" w:cs="Arial"/>
          <w:sz w:val="20"/>
          <w:szCs w:val="20"/>
        </w:rPr>
        <w:t xml:space="preserve">Da Hans Thomas Pedersen i 1896 kom til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Mølle, var han som nævnt ikke ubekendt med mølleriets muligheder, idet han forinden havde været forpagter af </w:t>
      </w:r>
      <w:proofErr w:type="spellStart"/>
      <w:r w:rsidRPr="00B9238D">
        <w:rPr>
          <w:rFonts w:ascii="Arial" w:hAnsi="Arial" w:cs="Arial"/>
          <w:sz w:val="20"/>
          <w:szCs w:val="20"/>
        </w:rPr>
        <w:t>Bjerremose</w:t>
      </w:r>
      <w:proofErr w:type="spellEnd"/>
      <w:r w:rsidRPr="00B9238D">
        <w:rPr>
          <w:rFonts w:ascii="Arial" w:hAnsi="Arial" w:cs="Arial"/>
          <w:sz w:val="20"/>
          <w:szCs w:val="20"/>
        </w:rPr>
        <w:t xml:space="preserve"> Mølle i 5 år og Hauge Mølle i Tistrup i 7 år. I 1906 var tiden inde til at realisere en visionær drøm om, at lave strøm ved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Mølle. Der blev indrettet det første anlæg i forbindelse med møllen, der frembragte 132 volt til kraft og 110 volt til lys. Forsyningen fra dette, Sdr. Ommes første el-værk, kunne imidlertid kun forsyne møllen og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Allerede året efter skete der imidlertid noget. De eksisterende møllehjul blev udskiftet med et nyt turbineanlæg, der gav nye muligheder for fremstillingen af elektricitet. </w:t>
      </w:r>
      <w:r>
        <w:rPr>
          <w:rFonts w:ascii="Arial" w:hAnsi="Arial" w:cs="Arial"/>
          <w:sz w:val="20"/>
          <w:szCs w:val="20"/>
        </w:rPr>
        <w:t xml:space="preserve">Det var i sig selv et vovestykke, der nok kunne aftvinge respekt, men ved flid og ved en for ham særlig ydmyghed og påpasselighed voksede også denne del af hans virksomhed. </w:t>
      </w:r>
    </w:p>
    <w:p w:rsidR="006D4EC3" w:rsidRDefault="00B9238D" w:rsidP="00842589">
      <w:pPr>
        <w:pStyle w:val="NormalWeb"/>
        <w:rPr>
          <w:rFonts w:ascii="Arial" w:hAnsi="Arial" w:cs="Arial"/>
          <w:sz w:val="20"/>
          <w:szCs w:val="20"/>
        </w:rPr>
      </w:pPr>
      <w:r w:rsidRPr="00B9238D">
        <w:rPr>
          <w:rFonts w:ascii="Arial" w:hAnsi="Arial" w:cs="Arial"/>
          <w:sz w:val="20"/>
          <w:szCs w:val="20"/>
        </w:rPr>
        <w:t xml:space="preserve">I 1911 var Sønder Omme by efterhånden klar til at tage det store spring ind i den nye elektrificerede tidsalder og den 19. april 1911 kunne 18 af byens borgere sætte deres underskrift under Hans Thomas Pedersens som bevis på, at de </w:t>
      </w:r>
      <w:proofErr w:type="spellStart"/>
      <w:r w:rsidRPr="00B9238D">
        <w:rPr>
          <w:rFonts w:ascii="Arial" w:hAnsi="Arial" w:cs="Arial"/>
          <w:sz w:val="20"/>
          <w:szCs w:val="20"/>
        </w:rPr>
        <w:t>de</w:t>
      </w:r>
      <w:proofErr w:type="spellEnd"/>
      <w:r w:rsidRPr="00B9238D">
        <w:rPr>
          <w:rFonts w:ascii="Arial" w:hAnsi="Arial" w:cs="Arial"/>
          <w:sz w:val="20"/>
          <w:szCs w:val="20"/>
        </w:rPr>
        <w:t xml:space="preserve"> næste 15 år ville aftage elektricitet fra elektricitetsværket ved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Mølle. Prisen var fast og vilkårene for forbrugerne overkommelige, til gengæld forpligtede de sig til ikke at benytte andre leverandører i en periode på 15 år. Der var ingen faste udgifter for forbrugerne ud over en målerleje på 50 øre om måneden. Udgiften til ledningsnettet fra møllen og til den enkelte forbrugers husgavl afholdtes endvidere af elværket. Prisen for elektricitet til lys fastsattes til 40 øre pr. kWh., mens elektricitet til motordrift, teknisk brug og lignende afregnede til 20 øre pr. kWh. Prisen pr. kWh var, tidens lønninger og øvrige priser taget i betragtning, høj, men behovet omvendt heller ikke særligt stort og forbrugerne sparede da også mest muligt på strømmen og en enkelt forbruger præsterede at klare sig med en enkelt kWh på en hel måned.</w:t>
      </w:r>
      <w:r w:rsidRPr="00B9238D">
        <w:rPr>
          <w:rFonts w:ascii="Arial" w:hAnsi="Arial" w:cs="Arial"/>
          <w:sz w:val="20"/>
          <w:szCs w:val="20"/>
        </w:rPr>
        <w:br/>
      </w:r>
      <w:r w:rsidRPr="00B9238D">
        <w:rPr>
          <w:rFonts w:ascii="Arial" w:hAnsi="Arial" w:cs="Arial"/>
          <w:sz w:val="20"/>
          <w:szCs w:val="20"/>
        </w:rPr>
        <w:br/>
        <w:t xml:space="preserve">Der gik ikke længe før, at folk fra Bøvl og </w:t>
      </w:r>
      <w:proofErr w:type="spellStart"/>
      <w:r w:rsidRPr="00B9238D">
        <w:rPr>
          <w:rFonts w:ascii="Arial" w:hAnsi="Arial" w:cs="Arial"/>
          <w:sz w:val="20"/>
          <w:szCs w:val="20"/>
        </w:rPr>
        <w:t>Møbjerg</w:t>
      </w:r>
      <w:proofErr w:type="spellEnd"/>
      <w:r w:rsidRPr="00B9238D">
        <w:rPr>
          <w:rFonts w:ascii="Arial" w:hAnsi="Arial" w:cs="Arial"/>
          <w:sz w:val="20"/>
          <w:szCs w:val="20"/>
        </w:rPr>
        <w:t xml:space="preserve"> havde været i byen for at se det magiske lys fra de elektriske pærer og den 13. juli 1915 satte en række borgere fra Bøvl by og omegn, deres underskrift på en aftale om at modtage elektricitet fra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Den 21. december 1915 satte en række </w:t>
      </w:r>
      <w:proofErr w:type="spellStart"/>
      <w:r w:rsidRPr="00B9238D">
        <w:rPr>
          <w:rFonts w:ascii="Arial" w:hAnsi="Arial" w:cs="Arial"/>
          <w:sz w:val="20"/>
          <w:szCs w:val="20"/>
        </w:rPr>
        <w:t>Møbjerg-borgere</w:t>
      </w:r>
      <w:proofErr w:type="spellEnd"/>
      <w:r w:rsidRPr="00B9238D">
        <w:rPr>
          <w:rFonts w:ascii="Arial" w:hAnsi="Arial" w:cs="Arial"/>
          <w:sz w:val="20"/>
          <w:szCs w:val="20"/>
        </w:rPr>
        <w:t xml:space="preserve"> så deres underskift på en kontrakt, mens folk fra Skovsende den 23. december 1917 var samlet omkring spisebordet i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for at give deres samtykke til at aftage elektricitet fra el-værket ved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Mølle.</w:t>
      </w:r>
      <w:r w:rsidRPr="00B9238D">
        <w:rPr>
          <w:rFonts w:ascii="Arial" w:hAnsi="Arial" w:cs="Arial"/>
          <w:sz w:val="20"/>
          <w:szCs w:val="20"/>
        </w:rPr>
        <w:br/>
      </w:r>
      <w:r w:rsidRPr="00B9238D">
        <w:rPr>
          <w:rFonts w:ascii="Arial" w:hAnsi="Arial" w:cs="Arial"/>
          <w:sz w:val="20"/>
          <w:szCs w:val="20"/>
        </w:rPr>
        <w:lastRenderedPageBreak/>
        <w:br/>
        <w:t xml:space="preserve">Hjulene snurrede nu med stor hast i møllen for der blev stadig drevet oplandets største mølleri, korn- og foderstofhandel ved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Hans Thomas Pedersens søn, Peder Steffensen Pedersen, havde i 1911 forpagtet møllen og den 1. Maj 1917 overdrog Thomas mølleriet og elværket til Peder, mens den yngste søn Ole </w:t>
      </w:r>
      <w:proofErr w:type="spellStart"/>
      <w:r w:rsidRPr="00B9238D">
        <w:rPr>
          <w:rFonts w:ascii="Arial" w:hAnsi="Arial" w:cs="Arial"/>
          <w:sz w:val="20"/>
          <w:szCs w:val="20"/>
        </w:rPr>
        <w:t>Dejgaard</w:t>
      </w:r>
      <w:proofErr w:type="spellEnd"/>
      <w:r w:rsidRPr="00B9238D">
        <w:rPr>
          <w:rFonts w:ascii="Arial" w:hAnsi="Arial" w:cs="Arial"/>
          <w:sz w:val="20"/>
          <w:szCs w:val="20"/>
        </w:rPr>
        <w:t xml:space="preserve"> Pedersen overtog det tilhørende landbrug.</w:t>
      </w:r>
    </w:p>
    <w:p w:rsidR="00B9238D" w:rsidRDefault="006D4EC3" w:rsidP="00842589">
      <w:pPr>
        <w:pStyle w:val="NormalWeb"/>
        <w:rPr>
          <w:rFonts w:ascii="Arial" w:hAnsi="Arial" w:cs="Arial"/>
          <w:sz w:val="20"/>
          <w:szCs w:val="20"/>
        </w:rPr>
      </w:pPr>
      <w:r>
        <w:rPr>
          <w:rFonts w:ascii="Arial" w:hAnsi="Arial" w:cs="Arial"/>
          <w:noProof/>
          <w:sz w:val="20"/>
          <w:szCs w:val="20"/>
        </w:rPr>
        <w:drawing>
          <wp:inline distT="0" distB="0" distL="0" distR="0">
            <wp:extent cx="4937760" cy="3099816"/>
            <wp:effectExtent l="19050" t="0" r="0" b="0"/>
            <wp:docPr id="6" name="Billede 5" descr="mølleriet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lleriet ca.jpg"/>
                    <pic:cNvPicPr/>
                  </pic:nvPicPr>
                  <pic:blipFill>
                    <a:blip r:embed="rId12" cstate="print"/>
                    <a:stretch>
                      <a:fillRect/>
                    </a:stretch>
                  </pic:blipFill>
                  <pic:spPr>
                    <a:xfrm>
                      <a:off x="0" y="0"/>
                      <a:ext cx="4937760" cy="3099816"/>
                    </a:xfrm>
                    <a:prstGeom prst="rect">
                      <a:avLst/>
                    </a:prstGeom>
                  </pic:spPr>
                </pic:pic>
              </a:graphicData>
            </a:graphic>
          </wp:inline>
        </w:drawing>
      </w:r>
      <w:r w:rsidR="00B9238D" w:rsidRPr="00B9238D">
        <w:rPr>
          <w:rFonts w:ascii="Arial" w:hAnsi="Arial" w:cs="Arial"/>
          <w:sz w:val="20"/>
          <w:szCs w:val="20"/>
        </w:rPr>
        <w:br/>
      </w:r>
      <w:r w:rsidR="00B9238D" w:rsidRPr="00B9238D">
        <w:rPr>
          <w:rFonts w:ascii="Arial" w:hAnsi="Arial" w:cs="Arial"/>
          <w:sz w:val="20"/>
          <w:szCs w:val="20"/>
        </w:rPr>
        <w:br/>
        <w:t>I starten var der en god fordeling i forbruget af vand; om dagen brugtes vandet fortrinsvis til at male korn med, mens man om aftenen i større udstrækning kunne anvende vandkraften til fremstilling af elektricitet, hvor behovet var størst til eksempelvis belysning. Forbruget steg dog i sidste ende så meget, at vandkraften ikke længere slog til og der måtte suppleres med en petroleumsmotor. Turbinen, der var blevet ilagt i 1907 og som for alvor havde åbnet op for muligheden for at producere el, blev omsat til en dobbelt turbine så der nu kunne produceres med en kraft på 30 HK. Dertil skulle lægges de 140 HK om petroleumsmotorerne ydede.</w:t>
      </w:r>
      <w:r w:rsidR="00B9238D" w:rsidRPr="00B9238D">
        <w:rPr>
          <w:rFonts w:ascii="Arial" w:hAnsi="Arial" w:cs="Arial"/>
          <w:sz w:val="20"/>
          <w:szCs w:val="20"/>
        </w:rPr>
        <w:br/>
      </w:r>
      <w:r w:rsidR="00B9238D" w:rsidRPr="00B9238D">
        <w:rPr>
          <w:rFonts w:ascii="Arial" w:hAnsi="Arial" w:cs="Arial"/>
          <w:sz w:val="20"/>
          <w:szCs w:val="20"/>
        </w:rPr>
        <w:br/>
        <w:t xml:space="preserve">I 1917 blev elektriciteten </w:t>
      </w:r>
      <w:proofErr w:type="spellStart"/>
      <w:r w:rsidR="00B9238D" w:rsidRPr="00B9238D">
        <w:rPr>
          <w:rFonts w:ascii="Arial" w:hAnsi="Arial" w:cs="Arial"/>
          <w:sz w:val="20"/>
          <w:szCs w:val="20"/>
        </w:rPr>
        <w:t>hver-mands-eje</w:t>
      </w:r>
      <w:proofErr w:type="spellEnd"/>
      <w:r w:rsidR="00B9238D" w:rsidRPr="00B9238D">
        <w:rPr>
          <w:rFonts w:ascii="Arial" w:hAnsi="Arial" w:cs="Arial"/>
          <w:sz w:val="20"/>
          <w:szCs w:val="20"/>
        </w:rPr>
        <w:t xml:space="preserve">, da man fik gadebelysning i Sdr. Omme. Om det var fordi folkene i sognerådet ikke mente, at lyset var nødvendigt vides ikke, men Sdr. Omme Håndværkerforening og Sdr. Omme Borgerforening indgik i fællesskab den 16. december 1922 en aftale med Peder St. Pedersen om at forsyne Sdr. Omme by med elektrisk gadebelysning. For de fem store lamper, hver med samme effektforbrug som 200 af datidens almindelige lamper, skulle erlægges 74 kr. pr. stk. årligt, mens de fire mindre lamper, hver med samme effektforbrug som 50 almindelige lamper, kostede 45 kr. stykket årligt. Således i alt 550 kr. at </w:t>
      </w:r>
      <w:proofErr w:type="gramStart"/>
      <w:r w:rsidR="00B9238D" w:rsidRPr="00B9238D">
        <w:rPr>
          <w:rFonts w:ascii="Arial" w:hAnsi="Arial" w:cs="Arial"/>
          <w:sz w:val="20"/>
          <w:szCs w:val="20"/>
        </w:rPr>
        <w:t>betale</w:t>
      </w:r>
      <w:proofErr w:type="gramEnd"/>
      <w:r w:rsidR="00B9238D" w:rsidRPr="00B9238D">
        <w:rPr>
          <w:rFonts w:ascii="Arial" w:hAnsi="Arial" w:cs="Arial"/>
          <w:sz w:val="20"/>
          <w:szCs w:val="20"/>
        </w:rPr>
        <w:t xml:space="preserve"> for de ni gadelygter i Sdr. Omme. Og så dækkede prisen endda ikke over et helt år for lamperne skulle kun være tændt fra mørkning til kl. 11.30 (23.30) i perioden 1. oktober til 1. april og så behøvede elværket ikke engang at tænde lamperne i den tid på måneden, hvor der var "</w:t>
      </w:r>
      <w:proofErr w:type="spellStart"/>
      <w:r w:rsidR="00B9238D" w:rsidRPr="00B9238D">
        <w:rPr>
          <w:rFonts w:ascii="Arial" w:hAnsi="Arial" w:cs="Arial"/>
          <w:sz w:val="20"/>
          <w:szCs w:val="20"/>
        </w:rPr>
        <w:t>maanelyst</w:t>
      </w:r>
      <w:proofErr w:type="spellEnd"/>
      <w:r w:rsidR="00B9238D" w:rsidRPr="00B9238D">
        <w:rPr>
          <w:rFonts w:ascii="Arial" w:hAnsi="Arial" w:cs="Arial"/>
          <w:sz w:val="20"/>
          <w:szCs w:val="20"/>
        </w:rPr>
        <w:t>".</w:t>
      </w:r>
      <w:r w:rsidR="00B9238D" w:rsidRPr="00B9238D">
        <w:rPr>
          <w:rFonts w:ascii="Arial" w:hAnsi="Arial" w:cs="Arial"/>
          <w:sz w:val="20"/>
          <w:szCs w:val="20"/>
        </w:rPr>
        <w:br/>
      </w:r>
      <w:r w:rsidR="00B9238D" w:rsidRPr="00B9238D">
        <w:rPr>
          <w:rFonts w:ascii="Arial" w:hAnsi="Arial" w:cs="Arial"/>
          <w:sz w:val="20"/>
          <w:szCs w:val="20"/>
        </w:rPr>
        <w:br/>
        <w:t xml:space="preserve">Tidspunktet kl. 11.30 (23.30) var heller ikke tilfældigt kan man læse af kontrakten for: "I Tilfælde af at Tiden for det til Sdr. Omme kl. 11.19 Aften kommende Tog skulde blive forandret frem eller tilbage skal </w:t>
      </w:r>
      <w:proofErr w:type="spellStart"/>
      <w:r w:rsidR="00B9238D" w:rsidRPr="00B9238D">
        <w:rPr>
          <w:rFonts w:ascii="Arial" w:hAnsi="Arial" w:cs="Arial"/>
          <w:sz w:val="20"/>
          <w:szCs w:val="20"/>
        </w:rPr>
        <w:t>Slukketiden</w:t>
      </w:r>
      <w:proofErr w:type="spellEnd"/>
      <w:r w:rsidR="00B9238D" w:rsidRPr="00B9238D">
        <w:rPr>
          <w:rFonts w:ascii="Arial" w:hAnsi="Arial" w:cs="Arial"/>
          <w:sz w:val="20"/>
          <w:szCs w:val="20"/>
        </w:rPr>
        <w:t xml:space="preserve"> forandres henholdsvis og med Forandring i Prisen af 4 kr. pr. 1/2 time pr. lampe. Dog kan Lamperne ikke slukkes før kl. 11 og ikke være tændt længere end til kl. 11 3/4". Forbruget af elektricitet var stadigt støt stigende og i 1932 var vandturbinens kapacitet udvidet til at kunne yde i alt 43 HK. Men</w:t>
      </w:r>
      <w:r w:rsidR="001F742E">
        <w:rPr>
          <w:rFonts w:ascii="Arial" w:hAnsi="Arial" w:cs="Arial"/>
          <w:sz w:val="20"/>
          <w:szCs w:val="20"/>
        </w:rPr>
        <w:t>s den supplerende maskinkraft nu</w:t>
      </w:r>
      <w:r w:rsidR="00B9238D" w:rsidRPr="00B9238D">
        <w:rPr>
          <w:rFonts w:ascii="Arial" w:hAnsi="Arial" w:cs="Arial"/>
          <w:sz w:val="20"/>
          <w:szCs w:val="20"/>
        </w:rPr>
        <w:t xml:space="preserve"> udgjorde 167 HK. Der var imidlertid kun tale om lappeløsninger, hvilket Peder St. Pedersen for længst havde indset og han gik derfor på jagt efter en egnet byggegrund. Det lille elektricitetsværk der nu havde virket uafbrudt ved </w:t>
      </w:r>
      <w:proofErr w:type="spellStart"/>
      <w:r w:rsidR="00B9238D" w:rsidRPr="00B9238D">
        <w:rPr>
          <w:rFonts w:ascii="Arial" w:hAnsi="Arial" w:cs="Arial"/>
          <w:sz w:val="20"/>
          <w:szCs w:val="20"/>
        </w:rPr>
        <w:t>Juellingsholm</w:t>
      </w:r>
      <w:proofErr w:type="spellEnd"/>
      <w:r w:rsidR="00B9238D" w:rsidRPr="00B9238D">
        <w:rPr>
          <w:rFonts w:ascii="Arial" w:hAnsi="Arial" w:cs="Arial"/>
          <w:sz w:val="20"/>
          <w:szCs w:val="20"/>
        </w:rPr>
        <w:t xml:space="preserve"> Mølle måtte flytte i større lokaler i Sdr. Omme by. Det nye værk skulle kunne rumme dels den gamle motor fra møllen ved </w:t>
      </w:r>
      <w:proofErr w:type="spellStart"/>
      <w:r w:rsidR="00B9238D" w:rsidRPr="00B9238D">
        <w:rPr>
          <w:rFonts w:ascii="Arial" w:hAnsi="Arial" w:cs="Arial"/>
          <w:sz w:val="20"/>
          <w:szCs w:val="20"/>
        </w:rPr>
        <w:t>Juellingsholm</w:t>
      </w:r>
      <w:proofErr w:type="spellEnd"/>
      <w:r w:rsidR="00B9238D" w:rsidRPr="00B9238D">
        <w:rPr>
          <w:rFonts w:ascii="Arial" w:hAnsi="Arial" w:cs="Arial"/>
          <w:sz w:val="20"/>
          <w:szCs w:val="20"/>
        </w:rPr>
        <w:t xml:space="preserve"> og dels to helt nye større motorer. Imidlertid var der igen brug for vand, denne gang ikke for at drive turbiner, men til køling af de store dieselmotorer.</w:t>
      </w:r>
    </w:p>
    <w:p w:rsidR="00B9238D" w:rsidRPr="00B9238D" w:rsidRDefault="009A4D3D" w:rsidP="00842589">
      <w:pPr>
        <w:pStyle w:val="NormalWeb"/>
        <w:rPr>
          <w:rFonts w:ascii="Arial" w:hAnsi="Arial" w:cs="Arial"/>
          <w:b/>
          <w:sz w:val="20"/>
          <w:szCs w:val="20"/>
        </w:rPr>
      </w:pPr>
      <w:r>
        <w:rPr>
          <w:rFonts w:ascii="Arial" w:hAnsi="Arial" w:cs="Arial"/>
          <w:b/>
          <w:sz w:val="20"/>
          <w:szCs w:val="20"/>
        </w:rPr>
        <w:lastRenderedPageBreak/>
        <w:t>Elværket på V</w:t>
      </w:r>
      <w:r w:rsidR="00B9238D" w:rsidRPr="00B9238D">
        <w:rPr>
          <w:rFonts w:ascii="Arial" w:hAnsi="Arial" w:cs="Arial"/>
          <w:b/>
          <w:sz w:val="20"/>
          <w:szCs w:val="20"/>
        </w:rPr>
        <w:t>ejlevej</w:t>
      </w:r>
    </w:p>
    <w:p w:rsidR="00705DE9" w:rsidRDefault="00B9238D" w:rsidP="00842589">
      <w:pPr>
        <w:pStyle w:val="NormalWeb"/>
        <w:rPr>
          <w:rFonts w:ascii="Arial" w:hAnsi="Arial" w:cs="Arial"/>
          <w:sz w:val="20"/>
          <w:szCs w:val="20"/>
        </w:rPr>
      </w:pPr>
      <w:r w:rsidRPr="00B9238D">
        <w:rPr>
          <w:rFonts w:ascii="Arial" w:hAnsi="Arial" w:cs="Arial"/>
          <w:sz w:val="20"/>
          <w:szCs w:val="20"/>
        </w:rPr>
        <w:t>Ud over sin driftighed var Peder St. Pedersen kendt for en anden ting på egnen, nemlig sin evne til at vise vand, således havde han selv fundet den vandåre, hvor ovenpå han lod opføre et nyt hus til sig og sin kone Maren i 1926. Peder skal have vist vand til hen</w:t>
      </w:r>
      <w:r w:rsidR="00587A36">
        <w:rPr>
          <w:rFonts w:ascii="Arial" w:hAnsi="Arial" w:cs="Arial"/>
          <w:sz w:val="20"/>
          <w:szCs w:val="20"/>
        </w:rPr>
        <w:t xml:space="preserve"> </w:t>
      </w:r>
      <w:r w:rsidRPr="00B9238D">
        <w:rPr>
          <w:rFonts w:ascii="Arial" w:hAnsi="Arial" w:cs="Arial"/>
          <w:sz w:val="20"/>
          <w:szCs w:val="20"/>
        </w:rPr>
        <w:t>ved 100 brønde i det midtjyske og det var da heller ingen sag for ham at finde en vandåre, der tilligemed havde en god beliggenhed for et nyt el-værk. Jorden blev herefter købt og brønden boret, som naturligvis rummede rigeligt med vand til køling af motorerne. I 1937 kunne motorerne på det nye el-værk på Vejlevej så starte op med en kapacitet på i alt 195 HK. Der blev nu solgt 34.000 kWh til lys, mens der afsattes 25.000 kWh til kraft. Prisen var den samme som da Hans Th. Pedersen havde indgået sin første aftale om el-leverance i 1911, nemlig 40 øre for lys og 20 øre for kraft. Priserne havde dog i 1922 været oppe og vende på hhv. 80 øre for lys og 40 øre for kraft.</w:t>
      </w:r>
      <w:r w:rsidRPr="00B9238D">
        <w:rPr>
          <w:rFonts w:ascii="Arial" w:hAnsi="Arial" w:cs="Arial"/>
          <w:sz w:val="20"/>
          <w:szCs w:val="20"/>
        </w:rPr>
        <w:br/>
      </w:r>
      <w:r w:rsidRPr="00B9238D">
        <w:rPr>
          <w:rFonts w:ascii="Arial" w:hAnsi="Arial" w:cs="Arial"/>
          <w:sz w:val="20"/>
          <w:szCs w:val="20"/>
        </w:rPr>
        <w:br/>
        <w:t xml:space="preserve">I forbindelse med opførelsen af det nye elektricitetsværk i byen havde Peder St. Pedersen foreslået </w:t>
      </w:r>
      <w:proofErr w:type="spellStart"/>
      <w:r w:rsidRPr="00B9238D">
        <w:rPr>
          <w:rFonts w:ascii="Arial" w:hAnsi="Arial" w:cs="Arial"/>
          <w:sz w:val="20"/>
          <w:szCs w:val="20"/>
        </w:rPr>
        <w:t>forsyningstagerne</w:t>
      </w:r>
      <w:proofErr w:type="spellEnd"/>
      <w:r w:rsidRPr="00B9238D">
        <w:rPr>
          <w:rFonts w:ascii="Arial" w:hAnsi="Arial" w:cs="Arial"/>
          <w:sz w:val="20"/>
          <w:szCs w:val="20"/>
        </w:rPr>
        <w:t>, at man skulle gå over til vekselstrøm og købe strømmen på et større</w:t>
      </w:r>
      <w:r w:rsidR="00A02D52">
        <w:rPr>
          <w:rFonts w:ascii="Arial" w:hAnsi="Arial" w:cs="Arial"/>
          <w:sz w:val="20"/>
          <w:szCs w:val="20"/>
        </w:rPr>
        <w:t xml:space="preserve"> værk. Det var imidlertid en tand</w:t>
      </w:r>
      <w:r w:rsidRPr="00B9238D">
        <w:rPr>
          <w:rFonts w:ascii="Arial" w:hAnsi="Arial" w:cs="Arial"/>
          <w:sz w:val="20"/>
          <w:szCs w:val="20"/>
        </w:rPr>
        <w:t xml:space="preserve"> for nymodens for Sdr. Omme-borgerne, der nu i 25 år havde oplevet en problemfri forsyning - man kunne let frygte for mange afbrydelser, hvis strømmen skulle til at hentes på et værk langt borte. Og sådan blev det, Peder St. opførte sit nye værk og Sdr. Omme vedblev at have sin faste jævne strømforsyning. Først i 1961 overgav Sdr. Omme-borgerne sig til vekselstrømmen, da MES (Midtjyllands El Selskab) overtog elforsyningen. Allerede få dage efter overgangen til vekselstrømmen oplevede Sdr. Omme en fire timers strømafbrydelse; stort set det samme som Sdr. Ommes eget værk havde haft de forløbne 50 år.</w:t>
      </w:r>
      <w:r w:rsidRPr="00B9238D">
        <w:rPr>
          <w:rFonts w:ascii="Arial" w:hAnsi="Arial" w:cs="Arial"/>
          <w:sz w:val="20"/>
          <w:szCs w:val="20"/>
        </w:rPr>
        <w:br/>
      </w:r>
      <w:r w:rsidRPr="00B9238D">
        <w:rPr>
          <w:rFonts w:ascii="Arial" w:hAnsi="Arial" w:cs="Arial"/>
          <w:sz w:val="20"/>
          <w:szCs w:val="20"/>
        </w:rPr>
        <w:br/>
        <w:t xml:space="preserve">Efter næsten 30 års uafbrudt fremgang i el-produktionen kom krigen i 1940 og vanskeliggjorde forholdene for el-værket. Tyskernes besættelse af landet forhindrede den nødvendige tilgang af olie og diesel. Man måtte igen ty til de vedvarende energikilder, så den gamle turbine ved </w:t>
      </w:r>
      <w:proofErr w:type="spellStart"/>
      <w:r w:rsidRPr="00B9238D">
        <w:rPr>
          <w:rFonts w:ascii="Arial" w:hAnsi="Arial" w:cs="Arial"/>
          <w:sz w:val="20"/>
          <w:szCs w:val="20"/>
        </w:rPr>
        <w:t>Juellingsholm</w:t>
      </w:r>
      <w:proofErr w:type="spellEnd"/>
      <w:r w:rsidRPr="00B9238D">
        <w:rPr>
          <w:rFonts w:ascii="Arial" w:hAnsi="Arial" w:cs="Arial"/>
          <w:sz w:val="20"/>
          <w:szCs w:val="20"/>
        </w:rPr>
        <w:t xml:space="preserve"> Mølle måtte udskiftes, mens der ved det nye elværk på Vejlevej i juni 1940 blev opført en stor vindmølle til 28.000 kr., der kunne supplere den ene dieselmotor, der nu i anledning af krigen var blevet ombygget til en </w:t>
      </w:r>
      <w:proofErr w:type="spellStart"/>
      <w:r w:rsidRPr="00B9238D">
        <w:rPr>
          <w:rFonts w:ascii="Arial" w:hAnsi="Arial" w:cs="Arial"/>
          <w:sz w:val="20"/>
          <w:szCs w:val="20"/>
        </w:rPr>
        <w:t>tørvegasgenerator</w:t>
      </w:r>
      <w:proofErr w:type="spellEnd"/>
      <w:r w:rsidRPr="00B9238D">
        <w:rPr>
          <w:rFonts w:ascii="Arial" w:hAnsi="Arial" w:cs="Arial"/>
          <w:sz w:val="20"/>
          <w:szCs w:val="20"/>
        </w:rPr>
        <w:t>. Turbinen ved den gamle mølle viste atter en gang sit værd og leverede omkring trefjerdedele af den samled</w:t>
      </w:r>
      <w:r>
        <w:rPr>
          <w:rFonts w:ascii="Arial" w:hAnsi="Arial" w:cs="Arial"/>
          <w:sz w:val="20"/>
          <w:szCs w:val="20"/>
        </w:rPr>
        <w:t>e strømproduktion i krigsårene.</w:t>
      </w:r>
    </w:p>
    <w:p w:rsidR="00B9238D" w:rsidRPr="00B9238D" w:rsidRDefault="00705DE9" w:rsidP="00842589">
      <w:pPr>
        <w:pStyle w:val="NormalWeb"/>
        <w:rPr>
          <w:rFonts w:ascii="Arial" w:hAnsi="Arial" w:cs="Arial"/>
          <w:sz w:val="20"/>
          <w:szCs w:val="20"/>
        </w:rPr>
      </w:pPr>
      <w:r>
        <w:rPr>
          <w:rFonts w:ascii="Arial" w:hAnsi="Arial" w:cs="Arial"/>
          <w:noProof/>
          <w:sz w:val="20"/>
          <w:szCs w:val="20"/>
        </w:rPr>
        <w:drawing>
          <wp:inline distT="0" distB="0" distL="0" distR="0">
            <wp:extent cx="4949952" cy="3276600"/>
            <wp:effectExtent l="19050" t="0" r="3048" b="0"/>
            <wp:docPr id="3" name="Billede 2" descr="Møllebyen omkring 1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llebyen omkring 1946-50.jpg"/>
                    <pic:cNvPicPr/>
                  </pic:nvPicPr>
                  <pic:blipFill>
                    <a:blip r:embed="rId13" cstate="print"/>
                    <a:stretch>
                      <a:fillRect/>
                    </a:stretch>
                  </pic:blipFill>
                  <pic:spPr>
                    <a:xfrm>
                      <a:off x="0" y="0"/>
                      <a:ext cx="4949952" cy="3276600"/>
                    </a:xfrm>
                    <a:prstGeom prst="rect">
                      <a:avLst/>
                    </a:prstGeom>
                  </pic:spPr>
                </pic:pic>
              </a:graphicData>
            </a:graphic>
          </wp:inline>
        </w:drawing>
      </w:r>
      <w:r w:rsidR="00B9238D" w:rsidRPr="00B9238D">
        <w:rPr>
          <w:rFonts w:ascii="Arial" w:hAnsi="Arial" w:cs="Arial"/>
          <w:sz w:val="20"/>
          <w:szCs w:val="20"/>
        </w:rPr>
        <w:br/>
      </w:r>
      <w:r w:rsidR="00B9238D" w:rsidRPr="00B9238D">
        <w:rPr>
          <w:rFonts w:ascii="Arial" w:hAnsi="Arial" w:cs="Arial"/>
          <w:sz w:val="20"/>
          <w:szCs w:val="20"/>
        </w:rPr>
        <w:br/>
        <w:t xml:space="preserve">Efter krigen skete der en eksplosion i forbruget af el. Der var imidlertid i hele verden efterspørgsel efter maskinkraft der kunne levere el. Der var imidlertid også gennem krigen opbygget et stort krigsapparat, der på mange måder nu var blevet overflødigt. Man erhvervede sig derfor på el-værket i Sdr. Omme i 1948 en stor motor fra en undervandsbåd for at supplere den efterhånden mangeartede maskinpark bestående af </w:t>
      </w:r>
      <w:r w:rsidR="00B9238D" w:rsidRPr="00B9238D">
        <w:rPr>
          <w:rFonts w:ascii="Arial" w:hAnsi="Arial" w:cs="Arial"/>
          <w:sz w:val="20"/>
          <w:szCs w:val="20"/>
        </w:rPr>
        <w:lastRenderedPageBreak/>
        <w:t xml:space="preserve">turbine, dieselmotor, </w:t>
      </w:r>
      <w:proofErr w:type="spellStart"/>
      <w:r w:rsidR="00B9238D" w:rsidRPr="00B9238D">
        <w:rPr>
          <w:rFonts w:ascii="Arial" w:hAnsi="Arial" w:cs="Arial"/>
          <w:sz w:val="20"/>
          <w:szCs w:val="20"/>
        </w:rPr>
        <w:t>gasgenerator</w:t>
      </w:r>
      <w:proofErr w:type="spellEnd"/>
      <w:r w:rsidR="00B9238D" w:rsidRPr="00B9238D">
        <w:rPr>
          <w:rFonts w:ascii="Arial" w:hAnsi="Arial" w:cs="Arial"/>
          <w:sz w:val="20"/>
          <w:szCs w:val="20"/>
        </w:rPr>
        <w:t xml:space="preserve"> og vindmølle. Værket var trods udvidelserne igen på vej mod en underskudskapacitet og Peder St. Pedersen indså i 1951 at der på ny snart ville være behov for en meget stor udvidelse. Forbrugerne ønskede igen at bevare det lokale elektricitetsværk, men Peder St. Pedersen havde indset hvor det bar hen med de små lokale værker. Løsningen blev derfor et kompromis, der foreskrev, at ledningsnettet skulle købes af en forbrugsforening og at området i løbet af de kommende 10 år så skulle overgå til vekselstrøm leveret af de store kraftværker. Torsdag den 26. oktober 1961 udløb overgangsperioden og motorerne på Vejlevej slukkedes for sidste gang. Helt slut med </w:t>
      </w:r>
      <w:proofErr w:type="spellStart"/>
      <w:r w:rsidR="00B9238D" w:rsidRPr="00B9238D">
        <w:rPr>
          <w:rFonts w:ascii="Arial" w:hAnsi="Arial" w:cs="Arial"/>
          <w:sz w:val="20"/>
          <w:szCs w:val="20"/>
        </w:rPr>
        <w:t>elproduktion</w:t>
      </w:r>
      <w:proofErr w:type="spellEnd"/>
      <w:r w:rsidR="00B9238D" w:rsidRPr="00B9238D">
        <w:rPr>
          <w:rFonts w:ascii="Arial" w:hAnsi="Arial" w:cs="Arial"/>
          <w:sz w:val="20"/>
          <w:szCs w:val="20"/>
        </w:rPr>
        <w:t xml:space="preserve"> i Sdr. Omme var det dog ikke. For i den gamle mølle snurrede turbinen stadigt videre og leverede strøm til huset. Og selvfølgelig havde de driftige mennesker i møllen allerede fundet ny anvendelse for det vand</w:t>
      </w:r>
      <w:r w:rsidR="00C72271">
        <w:rPr>
          <w:rFonts w:ascii="Arial" w:hAnsi="Arial" w:cs="Arial"/>
          <w:sz w:val="20"/>
          <w:szCs w:val="20"/>
        </w:rPr>
        <w:t>,</w:t>
      </w:r>
      <w:r w:rsidR="00B9238D" w:rsidRPr="00B9238D">
        <w:rPr>
          <w:rFonts w:ascii="Arial" w:hAnsi="Arial" w:cs="Arial"/>
          <w:sz w:val="20"/>
          <w:szCs w:val="20"/>
        </w:rPr>
        <w:t xml:space="preserve"> der nu næsten var helt overflødiggjort, for den 1. juni 1956 var der gjort klar til udsættelse af 400.000 stk. ørredyngel i de nygravede damme ved </w:t>
      </w:r>
      <w:proofErr w:type="spellStart"/>
      <w:r w:rsidR="00B9238D" w:rsidRPr="00B9238D">
        <w:rPr>
          <w:rFonts w:ascii="Arial" w:hAnsi="Arial" w:cs="Arial"/>
          <w:sz w:val="20"/>
          <w:szCs w:val="20"/>
        </w:rPr>
        <w:t>Juellingsholm</w:t>
      </w:r>
      <w:proofErr w:type="spellEnd"/>
      <w:r w:rsidR="00B9238D" w:rsidRPr="00B9238D">
        <w:rPr>
          <w:rFonts w:ascii="Arial" w:hAnsi="Arial" w:cs="Arial"/>
          <w:sz w:val="20"/>
          <w:szCs w:val="20"/>
        </w:rPr>
        <w:t xml:space="preserve"> Dambrug. Et nyt erhvervseventyr i Sdr. Omme kunne tage sin begyndelse!</w:t>
      </w:r>
    </w:p>
    <w:p w:rsidR="00842589" w:rsidRDefault="00842589" w:rsidP="00842589">
      <w:pPr>
        <w:rPr>
          <w:rFonts w:ascii="Arial" w:hAnsi="Arial" w:cs="Arial"/>
          <w:sz w:val="20"/>
          <w:szCs w:val="20"/>
        </w:rPr>
      </w:pPr>
      <w:r>
        <w:rPr>
          <w:rFonts w:ascii="Arial" w:hAnsi="Arial" w:cs="Arial"/>
          <w:sz w:val="20"/>
          <w:szCs w:val="20"/>
        </w:rPr>
        <w:t xml:space="preserve">Senere blev mølleejendommen med dambruget </w:t>
      </w:r>
      <w:r w:rsidR="00294C95">
        <w:rPr>
          <w:rFonts w:ascii="Arial" w:hAnsi="Arial" w:cs="Arial"/>
          <w:sz w:val="20"/>
          <w:szCs w:val="20"/>
        </w:rPr>
        <w:t xml:space="preserve">og stemmeværket </w:t>
      </w:r>
      <w:r>
        <w:rPr>
          <w:rFonts w:ascii="Arial" w:hAnsi="Arial" w:cs="Arial"/>
          <w:sz w:val="20"/>
          <w:szCs w:val="20"/>
        </w:rPr>
        <w:t>overtaget af Steffen og hans arvinger</w:t>
      </w:r>
      <w:r w:rsidR="00C72271">
        <w:rPr>
          <w:rFonts w:ascii="Arial" w:hAnsi="Arial" w:cs="Arial"/>
          <w:sz w:val="20"/>
          <w:szCs w:val="20"/>
        </w:rPr>
        <w:t>,</w:t>
      </w:r>
      <w:r>
        <w:rPr>
          <w:rFonts w:ascii="Arial" w:hAnsi="Arial" w:cs="Arial"/>
          <w:sz w:val="20"/>
          <w:szCs w:val="20"/>
        </w:rPr>
        <w:t xml:space="preserve"> </w:t>
      </w:r>
      <w:r w:rsidR="00294C95">
        <w:rPr>
          <w:rFonts w:ascii="Arial" w:hAnsi="Arial" w:cs="Arial"/>
          <w:sz w:val="20"/>
          <w:szCs w:val="20"/>
        </w:rPr>
        <w:t>som</w:t>
      </w:r>
      <w:r>
        <w:rPr>
          <w:rFonts w:ascii="Arial" w:hAnsi="Arial" w:cs="Arial"/>
          <w:sz w:val="20"/>
          <w:szCs w:val="20"/>
        </w:rPr>
        <w:t xml:space="preserve"> under indtrykket af de miljømæssige vilkår</w:t>
      </w:r>
      <w:r w:rsidR="00294C95">
        <w:rPr>
          <w:rFonts w:ascii="Arial" w:hAnsi="Arial" w:cs="Arial"/>
          <w:sz w:val="20"/>
          <w:szCs w:val="20"/>
        </w:rPr>
        <w:t>, i disse år</w:t>
      </w:r>
      <w:r>
        <w:rPr>
          <w:rFonts w:ascii="Arial" w:hAnsi="Arial" w:cs="Arial"/>
          <w:sz w:val="20"/>
          <w:szCs w:val="20"/>
        </w:rPr>
        <w:t xml:space="preserve"> </w:t>
      </w:r>
      <w:r w:rsidR="00611B31">
        <w:rPr>
          <w:rFonts w:ascii="Arial" w:hAnsi="Arial" w:cs="Arial"/>
          <w:sz w:val="20"/>
          <w:szCs w:val="20"/>
        </w:rPr>
        <w:t>kæmper mod at blive nedlagt.</w:t>
      </w:r>
    </w:p>
    <w:p w:rsidR="00842589" w:rsidRPr="00CF1E6C" w:rsidRDefault="00842589" w:rsidP="00842589">
      <w:pPr>
        <w:pStyle w:val="NormalWeb"/>
        <w:rPr>
          <w:rFonts w:ascii="Arial" w:hAnsi="Arial" w:cs="Arial"/>
          <w:b/>
          <w:sz w:val="20"/>
          <w:szCs w:val="20"/>
        </w:rPr>
      </w:pPr>
      <w:r w:rsidRPr="00CF1E6C">
        <w:rPr>
          <w:rFonts w:ascii="Arial" w:hAnsi="Arial" w:cs="Arial"/>
          <w:b/>
          <w:sz w:val="20"/>
          <w:szCs w:val="20"/>
        </w:rPr>
        <w:t>Mølleriet</w:t>
      </w:r>
    </w:p>
    <w:p w:rsidR="00CF1E6C" w:rsidRDefault="00842589" w:rsidP="00842589">
      <w:pPr>
        <w:pStyle w:val="NormalWeb"/>
        <w:rPr>
          <w:rFonts w:ascii="Arial" w:hAnsi="Arial" w:cs="Arial"/>
          <w:sz w:val="20"/>
          <w:szCs w:val="20"/>
        </w:rPr>
      </w:pPr>
      <w:r>
        <w:rPr>
          <w:rFonts w:ascii="Arial" w:hAnsi="Arial" w:cs="Arial"/>
          <w:sz w:val="20"/>
          <w:szCs w:val="20"/>
        </w:rPr>
        <w:t xml:space="preserve">Møllen og foderstofforretningen blev i slutningen af </w:t>
      </w:r>
      <w:r w:rsidR="004C2C8C">
        <w:rPr>
          <w:rFonts w:ascii="Arial" w:hAnsi="Arial" w:cs="Arial"/>
          <w:sz w:val="20"/>
          <w:szCs w:val="20"/>
        </w:rPr>
        <w:t>19</w:t>
      </w:r>
      <w:r>
        <w:rPr>
          <w:rFonts w:ascii="Arial" w:hAnsi="Arial" w:cs="Arial"/>
          <w:sz w:val="20"/>
          <w:szCs w:val="20"/>
        </w:rPr>
        <w:t xml:space="preserve">30-erne flyttet til Sdr. Omme by, hvor den blev ledet af </w:t>
      </w:r>
      <w:r w:rsidR="004C2C8C">
        <w:rPr>
          <w:rFonts w:ascii="Arial" w:hAnsi="Arial" w:cs="Arial"/>
          <w:sz w:val="20"/>
          <w:szCs w:val="20"/>
        </w:rPr>
        <w:t>Jeppe Uhre</w:t>
      </w:r>
      <w:r w:rsidR="005558EF">
        <w:rPr>
          <w:rFonts w:ascii="Arial" w:hAnsi="Arial" w:cs="Arial"/>
          <w:sz w:val="20"/>
          <w:szCs w:val="20"/>
        </w:rPr>
        <w:t>. Efter Jeppes død i 196</w:t>
      </w:r>
      <w:r>
        <w:rPr>
          <w:rFonts w:ascii="Arial" w:hAnsi="Arial" w:cs="Arial"/>
          <w:sz w:val="20"/>
          <w:szCs w:val="20"/>
        </w:rPr>
        <w:t xml:space="preserve">5 videreførte man forretningen i nogle år med en fremmed direktør, indtil også denne del af familievirksomheden måtte bøje sig for kravet om stordrift og solgt til P. </w:t>
      </w:r>
      <w:proofErr w:type="spellStart"/>
      <w:r>
        <w:rPr>
          <w:rFonts w:ascii="Arial" w:hAnsi="Arial" w:cs="Arial"/>
          <w:sz w:val="20"/>
          <w:szCs w:val="20"/>
        </w:rPr>
        <w:t>Hedegård</w:t>
      </w:r>
      <w:proofErr w:type="spellEnd"/>
      <w:r w:rsidR="000A0A53" w:rsidRPr="000A0A53">
        <w:rPr>
          <w:rFonts w:ascii="Arial" w:hAnsi="Arial" w:cs="Arial"/>
          <w:sz w:val="20"/>
          <w:szCs w:val="20"/>
        </w:rPr>
        <w:t xml:space="preserve"> </w:t>
      </w:r>
      <w:r w:rsidR="000A0A53">
        <w:rPr>
          <w:rFonts w:ascii="Arial" w:hAnsi="Arial" w:cs="Arial"/>
          <w:sz w:val="20"/>
          <w:szCs w:val="20"/>
        </w:rPr>
        <w:t>A/S</w:t>
      </w:r>
      <w:r>
        <w:rPr>
          <w:rFonts w:ascii="Arial" w:hAnsi="Arial" w:cs="Arial"/>
          <w:sz w:val="20"/>
          <w:szCs w:val="20"/>
        </w:rPr>
        <w:t xml:space="preserve">. </w:t>
      </w:r>
    </w:p>
    <w:p w:rsidR="006D4EC3" w:rsidRDefault="006D4EC3" w:rsidP="00842589">
      <w:pPr>
        <w:pStyle w:val="NormalWeb"/>
        <w:rPr>
          <w:rFonts w:ascii="Arial" w:hAnsi="Arial" w:cs="Arial"/>
          <w:sz w:val="20"/>
          <w:szCs w:val="20"/>
        </w:rPr>
      </w:pPr>
      <w:r>
        <w:rPr>
          <w:rFonts w:ascii="Arial" w:hAnsi="Arial" w:cs="Arial"/>
          <w:noProof/>
          <w:sz w:val="20"/>
          <w:szCs w:val="20"/>
        </w:rPr>
        <w:drawing>
          <wp:inline distT="0" distB="0" distL="0" distR="0">
            <wp:extent cx="6120130" cy="4461510"/>
            <wp:effectExtent l="19050" t="0" r="0" b="0"/>
            <wp:docPr id="7" name="Billede 6" descr="Juellingsholm mølleriet sommeren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llingsholm mølleriet sommeren 1916.jpg"/>
                    <pic:cNvPicPr/>
                  </pic:nvPicPr>
                  <pic:blipFill>
                    <a:blip r:embed="rId14" cstate="print"/>
                    <a:stretch>
                      <a:fillRect/>
                    </a:stretch>
                  </pic:blipFill>
                  <pic:spPr>
                    <a:xfrm>
                      <a:off x="0" y="0"/>
                      <a:ext cx="6120130" cy="4461510"/>
                    </a:xfrm>
                    <a:prstGeom prst="rect">
                      <a:avLst/>
                    </a:prstGeom>
                  </pic:spPr>
                </pic:pic>
              </a:graphicData>
            </a:graphic>
          </wp:inline>
        </w:drawing>
      </w:r>
    </w:p>
    <w:p w:rsidR="009434F8" w:rsidRDefault="009434F8" w:rsidP="00842589">
      <w:pPr>
        <w:pStyle w:val="NormalWeb"/>
        <w:rPr>
          <w:rFonts w:ascii="Arial" w:hAnsi="Arial" w:cs="Arial"/>
          <w:sz w:val="20"/>
          <w:szCs w:val="20"/>
        </w:rPr>
      </w:pPr>
    </w:p>
    <w:p w:rsidR="009434F8" w:rsidRPr="00842589" w:rsidRDefault="009434F8" w:rsidP="00842589">
      <w:pPr>
        <w:pStyle w:val="NormalWeb"/>
        <w:rPr>
          <w:rFonts w:ascii="Arial" w:hAnsi="Arial" w:cs="Arial"/>
          <w:sz w:val="20"/>
          <w:szCs w:val="20"/>
        </w:rPr>
      </w:pPr>
      <w:r>
        <w:rPr>
          <w:rFonts w:ascii="Arial" w:hAnsi="Arial" w:cs="Arial"/>
          <w:sz w:val="20"/>
          <w:szCs w:val="20"/>
        </w:rPr>
        <w:t xml:space="preserve">Følg også med på: </w:t>
      </w:r>
      <w:hyperlink r:id="rId15" w:history="1">
        <w:r w:rsidRPr="00AE27A8">
          <w:rPr>
            <w:rStyle w:val="Hyperlink"/>
            <w:rFonts w:ascii="Arial" w:hAnsi="Arial" w:cs="Arial"/>
            <w:sz w:val="20"/>
            <w:szCs w:val="20"/>
          </w:rPr>
          <w:t>www.juellingsholm.com</w:t>
        </w:r>
      </w:hyperlink>
      <w:r>
        <w:rPr>
          <w:rFonts w:ascii="Arial" w:hAnsi="Arial" w:cs="Arial"/>
          <w:sz w:val="20"/>
          <w:szCs w:val="20"/>
        </w:rPr>
        <w:t xml:space="preserve"> </w:t>
      </w:r>
    </w:p>
    <w:sectPr w:rsidR="009434F8" w:rsidRPr="00842589" w:rsidSect="00FA5ABD">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304"/>
  <w:hyphenationZone w:val="425"/>
  <w:noPunctuationKerning/>
  <w:characterSpacingControl w:val="doNotCompress"/>
  <w:compat/>
  <w:rsids>
    <w:rsidRoot w:val="00CF1E6C"/>
    <w:rsid w:val="00075DDB"/>
    <w:rsid w:val="000A0A53"/>
    <w:rsid w:val="001F742E"/>
    <w:rsid w:val="00294C95"/>
    <w:rsid w:val="003D05B4"/>
    <w:rsid w:val="004C2C8C"/>
    <w:rsid w:val="005558EF"/>
    <w:rsid w:val="00587A36"/>
    <w:rsid w:val="00611B31"/>
    <w:rsid w:val="00646E93"/>
    <w:rsid w:val="006D1033"/>
    <w:rsid w:val="006D4EC3"/>
    <w:rsid w:val="00705DE9"/>
    <w:rsid w:val="0070616E"/>
    <w:rsid w:val="007D7C37"/>
    <w:rsid w:val="00842589"/>
    <w:rsid w:val="008A412D"/>
    <w:rsid w:val="009434F8"/>
    <w:rsid w:val="0095732E"/>
    <w:rsid w:val="009A4D3D"/>
    <w:rsid w:val="00A02D52"/>
    <w:rsid w:val="00B9238D"/>
    <w:rsid w:val="00C72271"/>
    <w:rsid w:val="00CF1E6C"/>
    <w:rsid w:val="00DE2320"/>
    <w:rsid w:val="00FA5AB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5ABD"/>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CF1E6C"/>
    <w:pPr>
      <w:spacing w:before="100" w:beforeAutospacing="1" w:after="100" w:afterAutospacing="1"/>
    </w:pPr>
  </w:style>
  <w:style w:type="paragraph" w:styleId="Markeringsbobletekst">
    <w:name w:val="Balloon Text"/>
    <w:basedOn w:val="Normal"/>
    <w:link w:val="MarkeringsbobletekstTegn"/>
    <w:rsid w:val="00CF1E6C"/>
    <w:rPr>
      <w:rFonts w:ascii="Tahoma" w:hAnsi="Tahoma" w:cs="Tahoma"/>
      <w:sz w:val="16"/>
      <w:szCs w:val="16"/>
    </w:rPr>
  </w:style>
  <w:style w:type="character" w:customStyle="1" w:styleId="MarkeringsbobletekstTegn">
    <w:name w:val="Markeringsbobletekst Tegn"/>
    <w:basedOn w:val="Standardskrifttypeiafsnit"/>
    <w:link w:val="Markeringsbobletekst"/>
    <w:rsid w:val="00CF1E6C"/>
    <w:rPr>
      <w:rFonts w:ascii="Tahoma" w:hAnsi="Tahoma" w:cs="Tahoma"/>
      <w:sz w:val="16"/>
      <w:szCs w:val="16"/>
    </w:rPr>
  </w:style>
  <w:style w:type="character" w:styleId="Hyperlink">
    <w:name w:val="Hyperlink"/>
    <w:basedOn w:val="Standardskrifttypeiafsnit"/>
    <w:rsid w:val="009434F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2972345">
      <w:bodyDiv w:val="1"/>
      <w:marLeft w:val="0"/>
      <w:marRight w:val="0"/>
      <w:marTop w:val="0"/>
      <w:marBottom w:val="0"/>
      <w:divBdr>
        <w:top w:val="none" w:sz="0" w:space="0" w:color="auto"/>
        <w:left w:val="none" w:sz="0" w:space="0" w:color="auto"/>
        <w:bottom w:val="none" w:sz="0" w:space="0" w:color="auto"/>
        <w:right w:val="none" w:sz="0" w:space="0" w:color="auto"/>
      </w:divBdr>
      <w:divsChild>
        <w:div w:id="1427920569">
          <w:marLeft w:val="0"/>
          <w:marRight w:val="0"/>
          <w:marTop w:val="0"/>
          <w:marBottom w:val="0"/>
          <w:divBdr>
            <w:top w:val="none" w:sz="0" w:space="0" w:color="auto"/>
            <w:left w:val="none" w:sz="0" w:space="0" w:color="auto"/>
            <w:bottom w:val="none" w:sz="0" w:space="0" w:color="auto"/>
            <w:right w:val="none" w:sz="0" w:space="0" w:color="auto"/>
          </w:divBdr>
          <w:divsChild>
            <w:div w:id="535654627">
              <w:marLeft w:val="0"/>
              <w:marRight w:val="0"/>
              <w:marTop w:val="0"/>
              <w:marBottom w:val="0"/>
              <w:divBdr>
                <w:top w:val="none" w:sz="0" w:space="0" w:color="auto"/>
                <w:left w:val="none" w:sz="0" w:space="0" w:color="auto"/>
                <w:bottom w:val="none" w:sz="0" w:space="0" w:color="auto"/>
                <w:right w:val="none" w:sz="0" w:space="0" w:color="auto"/>
              </w:divBdr>
              <w:divsChild>
                <w:div w:id="1566262331">
                  <w:marLeft w:val="0"/>
                  <w:marRight w:val="0"/>
                  <w:marTop w:val="100"/>
                  <w:marBottom w:val="100"/>
                  <w:divBdr>
                    <w:top w:val="none" w:sz="0" w:space="0" w:color="auto"/>
                    <w:left w:val="none" w:sz="0" w:space="0" w:color="auto"/>
                    <w:bottom w:val="none" w:sz="0" w:space="0" w:color="auto"/>
                    <w:right w:val="none" w:sz="0" w:space="0" w:color="auto"/>
                  </w:divBdr>
                  <w:divsChild>
                    <w:div w:id="1950042867">
                      <w:marLeft w:val="0"/>
                      <w:marRight w:val="0"/>
                      <w:marTop w:val="0"/>
                      <w:marBottom w:val="0"/>
                      <w:divBdr>
                        <w:top w:val="none" w:sz="0" w:space="0" w:color="auto"/>
                        <w:left w:val="none" w:sz="0" w:space="0" w:color="auto"/>
                        <w:bottom w:val="none" w:sz="0" w:space="0" w:color="auto"/>
                        <w:right w:val="none" w:sz="0" w:space="0" w:color="auto"/>
                      </w:divBdr>
                      <w:divsChild>
                        <w:div w:id="1953783911">
                          <w:marLeft w:val="0"/>
                          <w:marRight w:val="0"/>
                          <w:marTop w:val="0"/>
                          <w:marBottom w:val="0"/>
                          <w:divBdr>
                            <w:top w:val="none" w:sz="0" w:space="0" w:color="auto"/>
                            <w:left w:val="none" w:sz="0" w:space="0" w:color="auto"/>
                            <w:bottom w:val="none" w:sz="0" w:space="0" w:color="auto"/>
                            <w:right w:val="none" w:sz="0" w:space="0" w:color="auto"/>
                          </w:divBdr>
                          <w:divsChild>
                            <w:div w:id="1434285421">
                              <w:marLeft w:val="0"/>
                              <w:marRight w:val="0"/>
                              <w:marTop w:val="0"/>
                              <w:marBottom w:val="0"/>
                              <w:divBdr>
                                <w:top w:val="none" w:sz="0" w:space="0" w:color="auto"/>
                                <w:left w:val="none" w:sz="0" w:space="0" w:color="auto"/>
                                <w:bottom w:val="none" w:sz="0" w:space="0" w:color="auto"/>
                                <w:right w:val="none" w:sz="0" w:space="0" w:color="auto"/>
                              </w:divBdr>
                              <w:divsChild>
                                <w:div w:id="54284543">
                                  <w:marLeft w:val="0"/>
                                  <w:marRight w:val="0"/>
                                  <w:marTop w:val="0"/>
                                  <w:marBottom w:val="0"/>
                                  <w:divBdr>
                                    <w:top w:val="none" w:sz="0" w:space="0" w:color="auto"/>
                                    <w:left w:val="none" w:sz="0" w:space="0" w:color="auto"/>
                                    <w:bottom w:val="none" w:sz="0" w:space="0" w:color="auto"/>
                                    <w:right w:val="none" w:sz="0" w:space="0" w:color="auto"/>
                                  </w:divBdr>
                                  <w:divsChild>
                                    <w:div w:id="565843329">
                                      <w:marLeft w:val="0"/>
                                      <w:marRight w:val="0"/>
                                      <w:marTop w:val="0"/>
                                      <w:marBottom w:val="0"/>
                                      <w:divBdr>
                                        <w:top w:val="none" w:sz="0" w:space="0" w:color="auto"/>
                                        <w:left w:val="none" w:sz="0" w:space="0" w:color="auto"/>
                                        <w:bottom w:val="none" w:sz="0" w:space="0" w:color="auto"/>
                                        <w:right w:val="none" w:sz="0" w:space="0" w:color="auto"/>
                                      </w:divBdr>
                                      <w:divsChild>
                                        <w:div w:id="1581019308">
                                          <w:marLeft w:val="0"/>
                                          <w:marRight w:val="0"/>
                                          <w:marTop w:val="0"/>
                                          <w:marBottom w:val="0"/>
                                          <w:divBdr>
                                            <w:top w:val="none" w:sz="0" w:space="0" w:color="auto"/>
                                            <w:left w:val="none" w:sz="0" w:space="0" w:color="auto"/>
                                            <w:bottom w:val="none" w:sz="0" w:space="0" w:color="auto"/>
                                            <w:right w:val="none" w:sz="0" w:space="0" w:color="auto"/>
                                          </w:divBdr>
                                          <w:divsChild>
                                            <w:div w:id="413401781">
                                              <w:marLeft w:val="0"/>
                                              <w:marRight w:val="0"/>
                                              <w:marTop w:val="0"/>
                                              <w:marBottom w:val="0"/>
                                              <w:divBdr>
                                                <w:top w:val="none" w:sz="0" w:space="0" w:color="auto"/>
                                                <w:left w:val="none" w:sz="0" w:space="0" w:color="auto"/>
                                                <w:bottom w:val="none" w:sz="0" w:space="0" w:color="auto"/>
                                                <w:right w:val="none" w:sz="0" w:space="0" w:color="auto"/>
                                              </w:divBdr>
                                              <w:divsChild>
                                                <w:div w:id="19491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739120">
      <w:bodyDiv w:val="1"/>
      <w:marLeft w:val="0"/>
      <w:marRight w:val="0"/>
      <w:marTop w:val="0"/>
      <w:marBottom w:val="0"/>
      <w:divBdr>
        <w:top w:val="none" w:sz="0" w:space="0" w:color="auto"/>
        <w:left w:val="none" w:sz="0" w:space="0" w:color="auto"/>
        <w:bottom w:val="none" w:sz="0" w:space="0" w:color="auto"/>
        <w:right w:val="none" w:sz="0" w:space="0" w:color="auto"/>
      </w:divBdr>
      <w:divsChild>
        <w:div w:id="91512946">
          <w:marLeft w:val="0"/>
          <w:marRight w:val="0"/>
          <w:marTop w:val="0"/>
          <w:marBottom w:val="0"/>
          <w:divBdr>
            <w:top w:val="none" w:sz="0" w:space="0" w:color="auto"/>
            <w:left w:val="none" w:sz="0" w:space="0" w:color="auto"/>
            <w:bottom w:val="none" w:sz="0" w:space="0" w:color="auto"/>
            <w:right w:val="none" w:sz="0" w:space="0" w:color="auto"/>
          </w:divBdr>
          <w:divsChild>
            <w:div w:id="1883442347">
              <w:marLeft w:val="0"/>
              <w:marRight w:val="0"/>
              <w:marTop w:val="0"/>
              <w:marBottom w:val="0"/>
              <w:divBdr>
                <w:top w:val="none" w:sz="0" w:space="0" w:color="auto"/>
                <w:left w:val="none" w:sz="0" w:space="0" w:color="auto"/>
                <w:bottom w:val="none" w:sz="0" w:space="0" w:color="auto"/>
                <w:right w:val="none" w:sz="0" w:space="0" w:color="auto"/>
              </w:divBdr>
              <w:divsChild>
                <w:div w:id="646517083">
                  <w:marLeft w:val="0"/>
                  <w:marRight w:val="0"/>
                  <w:marTop w:val="100"/>
                  <w:marBottom w:val="100"/>
                  <w:divBdr>
                    <w:top w:val="none" w:sz="0" w:space="0" w:color="auto"/>
                    <w:left w:val="none" w:sz="0" w:space="0" w:color="auto"/>
                    <w:bottom w:val="none" w:sz="0" w:space="0" w:color="auto"/>
                    <w:right w:val="none" w:sz="0" w:space="0" w:color="auto"/>
                  </w:divBdr>
                  <w:divsChild>
                    <w:div w:id="433325191">
                      <w:marLeft w:val="0"/>
                      <w:marRight w:val="0"/>
                      <w:marTop w:val="0"/>
                      <w:marBottom w:val="0"/>
                      <w:divBdr>
                        <w:top w:val="none" w:sz="0" w:space="0" w:color="auto"/>
                        <w:left w:val="none" w:sz="0" w:space="0" w:color="auto"/>
                        <w:bottom w:val="none" w:sz="0" w:space="0" w:color="auto"/>
                        <w:right w:val="none" w:sz="0" w:space="0" w:color="auto"/>
                      </w:divBdr>
                      <w:divsChild>
                        <w:div w:id="14573729">
                          <w:marLeft w:val="0"/>
                          <w:marRight w:val="0"/>
                          <w:marTop w:val="0"/>
                          <w:marBottom w:val="0"/>
                          <w:divBdr>
                            <w:top w:val="none" w:sz="0" w:space="0" w:color="auto"/>
                            <w:left w:val="none" w:sz="0" w:space="0" w:color="auto"/>
                            <w:bottom w:val="none" w:sz="0" w:space="0" w:color="auto"/>
                            <w:right w:val="none" w:sz="0" w:space="0" w:color="auto"/>
                          </w:divBdr>
                          <w:divsChild>
                            <w:div w:id="99104802">
                              <w:marLeft w:val="0"/>
                              <w:marRight w:val="0"/>
                              <w:marTop w:val="0"/>
                              <w:marBottom w:val="0"/>
                              <w:divBdr>
                                <w:top w:val="none" w:sz="0" w:space="0" w:color="auto"/>
                                <w:left w:val="none" w:sz="0" w:space="0" w:color="auto"/>
                                <w:bottom w:val="none" w:sz="0" w:space="0" w:color="auto"/>
                                <w:right w:val="none" w:sz="0" w:space="0" w:color="auto"/>
                              </w:divBdr>
                              <w:divsChild>
                                <w:div w:id="816916253">
                                  <w:marLeft w:val="0"/>
                                  <w:marRight w:val="0"/>
                                  <w:marTop w:val="0"/>
                                  <w:marBottom w:val="0"/>
                                  <w:divBdr>
                                    <w:top w:val="none" w:sz="0" w:space="0" w:color="auto"/>
                                    <w:left w:val="none" w:sz="0" w:space="0" w:color="auto"/>
                                    <w:bottom w:val="none" w:sz="0" w:space="0" w:color="auto"/>
                                    <w:right w:val="none" w:sz="0" w:space="0" w:color="auto"/>
                                  </w:divBdr>
                                  <w:divsChild>
                                    <w:div w:id="1695106688">
                                      <w:marLeft w:val="0"/>
                                      <w:marRight w:val="0"/>
                                      <w:marTop w:val="0"/>
                                      <w:marBottom w:val="0"/>
                                      <w:divBdr>
                                        <w:top w:val="none" w:sz="0" w:space="0" w:color="auto"/>
                                        <w:left w:val="none" w:sz="0" w:space="0" w:color="auto"/>
                                        <w:bottom w:val="none" w:sz="0" w:space="0" w:color="auto"/>
                                        <w:right w:val="none" w:sz="0" w:space="0" w:color="auto"/>
                                      </w:divBdr>
                                      <w:divsChild>
                                        <w:div w:id="361059213">
                                          <w:marLeft w:val="0"/>
                                          <w:marRight w:val="0"/>
                                          <w:marTop w:val="0"/>
                                          <w:marBottom w:val="0"/>
                                          <w:divBdr>
                                            <w:top w:val="none" w:sz="0" w:space="0" w:color="auto"/>
                                            <w:left w:val="none" w:sz="0" w:space="0" w:color="auto"/>
                                            <w:bottom w:val="none" w:sz="0" w:space="0" w:color="auto"/>
                                            <w:right w:val="none" w:sz="0" w:space="0" w:color="auto"/>
                                          </w:divBdr>
                                          <w:divsChild>
                                            <w:div w:id="1452287710">
                                              <w:marLeft w:val="0"/>
                                              <w:marRight w:val="0"/>
                                              <w:marTop w:val="0"/>
                                              <w:marBottom w:val="0"/>
                                              <w:divBdr>
                                                <w:top w:val="none" w:sz="0" w:space="0" w:color="auto"/>
                                                <w:left w:val="none" w:sz="0" w:space="0" w:color="auto"/>
                                                <w:bottom w:val="none" w:sz="0" w:space="0" w:color="auto"/>
                                                <w:right w:val="none" w:sz="0" w:space="0" w:color="auto"/>
                                              </w:divBdr>
                                              <w:divsChild>
                                                <w:div w:id="249195671">
                                                  <w:marLeft w:val="0"/>
                                                  <w:marRight w:val="0"/>
                                                  <w:marTop w:val="0"/>
                                                  <w:marBottom w:val="0"/>
                                                  <w:divBdr>
                                                    <w:top w:val="none" w:sz="0" w:space="0" w:color="auto"/>
                                                    <w:left w:val="none" w:sz="0" w:space="0" w:color="auto"/>
                                                    <w:bottom w:val="none" w:sz="0" w:space="0" w:color="auto"/>
                                                    <w:right w:val="none" w:sz="0" w:space="0" w:color="auto"/>
                                                  </w:divBdr>
                                                </w:div>
                                                <w:div w:id="286349981">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283743">
      <w:bodyDiv w:val="1"/>
      <w:marLeft w:val="0"/>
      <w:marRight w:val="0"/>
      <w:marTop w:val="0"/>
      <w:marBottom w:val="0"/>
      <w:divBdr>
        <w:top w:val="none" w:sz="0" w:space="0" w:color="auto"/>
        <w:left w:val="none" w:sz="0" w:space="0" w:color="auto"/>
        <w:bottom w:val="none" w:sz="0" w:space="0" w:color="auto"/>
        <w:right w:val="none" w:sz="0" w:space="0" w:color="auto"/>
      </w:divBdr>
      <w:divsChild>
        <w:div w:id="190339246">
          <w:marLeft w:val="0"/>
          <w:marRight w:val="0"/>
          <w:marTop w:val="0"/>
          <w:marBottom w:val="0"/>
          <w:divBdr>
            <w:top w:val="none" w:sz="0" w:space="0" w:color="auto"/>
            <w:left w:val="none" w:sz="0" w:space="0" w:color="auto"/>
            <w:bottom w:val="none" w:sz="0" w:space="0" w:color="auto"/>
            <w:right w:val="none" w:sz="0" w:space="0" w:color="auto"/>
          </w:divBdr>
          <w:divsChild>
            <w:div w:id="1988320656">
              <w:marLeft w:val="0"/>
              <w:marRight w:val="0"/>
              <w:marTop w:val="0"/>
              <w:marBottom w:val="0"/>
              <w:divBdr>
                <w:top w:val="none" w:sz="0" w:space="0" w:color="auto"/>
                <w:left w:val="none" w:sz="0" w:space="0" w:color="auto"/>
                <w:bottom w:val="none" w:sz="0" w:space="0" w:color="auto"/>
                <w:right w:val="none" w:sz="0" w:space="0" w:color="auto"/>
              </w:divBdr>
              <w:divsChild>
                <w:div w:id="1618483815">
                  <w:marLeft w:val="0"/>
                  <w:marRight w:val="0"/>
                  <w:marTop w:val="100"/>
                  <w:marBottom w:val="100"/>
                  <w:divBdr>
                    <w:top w:val="none" w:sz="0" w:space="0" w:color="auto"/>
                    <w:left w:val="none" w:sz="0" w:space="0" w:color="auto"/>
                    <w:bottom w:val="none" w:sz="0" w:space="0" w:color="auto"/>
                    <w:right w:val="none" w:sz="0" w:space="0" w:color="auto"/>
                  </w:divBdr>
                  <w:divsChild>
                    <w:div w:id="2108114781">
                      <w:marLeft w:val="0"/>
                      <w:marRight w:val="0"/>
                      <w:marTop w:val="0"/>
                      <w:marBottom w:val="0"/>
                      <w:divBdr>
                        <w:top w:val="none" w:sz="0" w:space="0" w:color="auto"/>
                        <w:left w:val="none" w:sz="0" w:space="0" w:color="auto"/>
                        <w:bottom w:val="none" w:sz="0" w:space="0" w:color="auto"/>
                        <w:right w:val="none" w:sz="0" w:space="0" w:color="auto"/>
                      </w:divBdr>
                      <w:divsChild>
                        <w:div w:id="2056654589">
                          <w:marLeft w:val="0"/>
                          <w:marRight w:val="0"/>
                          <w:marTop w:val="0"/>
                          <w:marBottom w:val="0"/>
                          <w:divBdr>
                            <w:top w:val="none" w:sz="0" w:space="0" w:color="auto"/>
                            <w:left w:val="none" w:sz="0" w:space="0" w:color="auto"/>
                            <w:bottom w:val="none" w:sz="0" w:space="0" w:color="auto"/>
                            <w:right w:val="none" w:sz="0" w:space="0" w:color="auto"/>
                          </w:divBdr>
                          <w:divsChild>
                            <w:div w:id="1060597167">
                              <w:marLeft w:val="0"/>
                              <w:marRight w:val="0"/>
                              <w:marTop w:val="0"/>
                              <w:marBottom w:val="0"/>
                              <w:divBdr>
                                <w:top w:val="none" w:sz="0" w:space="0" w:color="auto"/>
                                <w:left w:val="none" w:sz="0" w:space="0" w:color="auto"/>
                                <w:bottom w:val="none" w:sz="0" w:space="0" w:color="auto"/>
                                <w:right w:val="none" w:sz="0" w:space="0" w:color="auto"/>
                              </w:divBdr>
                              <w:divsChild>
                                <w:div w:id="1949388744">
                                  <w:marLeft w:val="0"/>
                                  <w:marRight w:val="0"/>
                                  <w:marTop w:val="0"/>
                                  <w:marBottom w:val="0"/>
                                  <w:divBdr>
                                    <w:top w:val="none" w:sz="0" w:space="0" w:color="auto"/>
                                    <w:left w:val="none" w:sz="0" w:space="0" w:color="auto"/>
                                    <w:bottom w:val="none" w:sz="0" w:space="0" w:color="auto"/>
                                    <w:right w:val="none" w:sz="0" w:space="0" w:color="auto"/>
                                  </w:divBdr>
                                  <w:divsChild>
                                    <w:div w:id="575554781">
                                      <w:marLeft w:val="0"/>
                                      <w:marRight w:val="0"/>
                                      <w:marTop w:val="0"/>
                                      <w:marBottom w:val="0"/>
                                      <w:divBdr>
                                        <w:top w:val="none" w:sz="0" w:space="0" w:color="auto"/>
                                        <w:left w:val="none" w:sz="0" w:space="0" w:color="auto"/>
                                        <w:bottom w:val="none" w:sz="0" w:space="0" w:color="auto"/>
                                        <w:right w:val="none" w:sz="0" w:space="0" w:color="auto"/>
                                      </w:divBdr>
                                      <w:divsChild>
                                        <w:div w:id="328366426">
                                          <w:marLeft w:val="0"/>
                                          <w:marRight w:val="0"/>
                                          <w:marTop w:val="0"/>
                                          <w:marBottom w:val="0"/>
                                          <w:divBdr>
                                            <w:top w:val="none" w:sz="0" w:space="0" w:color="auto"/>
                                            <w:left w:val="none" w:sz="0" w:space="0" w:color="auto"/>
                                            <w:bottom w:val="none" w:sz="0" w:space="0" w:color="auto"/>
                                            <w:right w:val="none" w:sz="0" w:space="0" w:color="auto"/>
                                          </w:divBdr>
                                          <w:divsChild>
                                            <w:div w:id="1753886870">
                                              <w:marLeft w:val="0"/>
                                              <w:marRight w:val="0"/>
                                              <w:marTop w:val="0"/>
                                              <w:marBottom w:val="0"/>
                                              <w:divBdr>
                                                <w:top w:val="none" w:sz="0" w:space="0" w:color="auto"/>
                                                <w:left w:val="none" w:sz="0" w:space="0" w:color="auto"/>
                                                <w:bottom w:val="none" w:sz="0" w:space="0" w:color="auto"/>
                                                <w:right w:val="none" w:sz="0" w:space="0" w:color="auto"/>
                                              </w:divBdr>
                                              <w:divsChild>
                                                <w:div w:id="3095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860347">
      <w:bodyDiv w:val="1"/>
      <w:marLeft w:val="0"/>
      <w:marRight w:val="0"/>
      <w:marTop w:val="0"/>
      <w:marBottom w:val="0"/>
      <w:divBdr>
        <w:top w:val="none" w:sz="0" w:space="0" w:color="auto"/>
        <w:left w:val="none" w:sz="0" w:space="0" w:color="auto"/>
        <w:bottom w:val="none" w:sz="0" w:space="0" w:color="auto"/>
        <w:right w:val="none" w:sz="0" w:space="0" w:color="auto"/>
      </w:divBdr>
      <w:divsChild>
        <w:div w:id="1959339576">
          <w:marLeft w:val="0"/>
          <w:marRight w:val="0"/>
          <w:marTop w:val="0"/>
          <w:marBottom w:val="0"/>
          <w:divBdr>
            <w:top w:val="none" w:sz="0" w:space="0" w:color="auto"/>
            <w:left w:val="none" w:sz="0" w:space="0" w:color="auto"/>
            <w:bottom w:val="none" w:sz="0" w:space="0" w:color="auto"/>
            <w:right w:val="none" w:sz="0" w:space="0" w:color="auto"/>
          </w:divBdr>
          <w:divsChild>
            <w:div w:id="387807667">
              <w:marLeft w:val="0"/>
              <w:marRight w:val="0"/>
              <w:marTop w:val="0"/>
              <w:marBottom w:val="0"/>
              <w:divBdr>
                <w:top w:val="none" w:sz="0" w:space="0" w:color="auto"/>
                <w:left w:val="none" w:sz="0" w:space="0" w:color="auto"/>
                <w:bottom w:val="none" w:sz="0" w:space="0" w:color="auto"/>
                <w:right w:val="none" w:sz="0" w:space="0" w:color="auto"/>
              </w:divBdr>
              <w:divsChild>
                <w:div w:id="857088463">
                  <w:marLeft w:val="0"/>
                  <w:marRight w:val="0"/>
                  <w:marTop w:val="100"/>
                  <w:marBottom w:val="100"/>
                  <w:divBdr>
                    <w:top w:val="none" w:sz="0" w:space="0" w:color="auto"/>
                    <w:left w:val="none" w:sz="0" w:space="0" w:color="auto"/>
                    <w:bottom w:val="none" w:sz="0" w:space="0" w:color="auto"/>
                    <w:right w:val="none" w:sz="0" w:space="0" w:color="auto"/>
                  </w:divBdr>
                  <w:divsChild>
                    <w:div w:id="1672171927">
                      <w:marLeft w:val="0"/>
                      <w:marRight w:val="0"/>
                      <w:marTop w:val="0"/>
                      <w:marBottom w:val="0"/>
                      <w:divBdr>
                        <w:top w:val="none" w:sz="0" w:space="0" w:color="auto"/>
                        <w:left w:val="none" w:sz="0" w:space="0" w:color="auto"/>
                        <w:bottom w:val="none" w:sz="0" w:space="0" w:color="auto"/>
                        <w:right w:val="none" w:sz="0" w:space="0" w:color="auto"/>
                      </w:divBdr>
                      <w:divsChild>
                        <w:div w:id="1799953603">
                          <w:marLeft w:val="0"/>
                          <w:marRight w:val="0"/>
                          <w:marTop w:val="0"/>
                          <w:marBottom w:val="0"/>
                          <w:divBdr>
                            <w:top w:val="none" w:sz="0" w:space="0" w:color="auto"/>
                            <w:left w:val="none" w:sz="0" w:space="0" w:color="auto"/>
                            <w:bottom w:val="none" w:sz="0" w:space="0" w:color="auto"/>
                            <w:right w:val="none" w:sz="0" w:space="0" w:color="auto"/>
                          </w:divBdr>
                          <w:divsChild>
                            <w:div w:id="295377067">
                              <w:marLeft w:val="0"/>
                              <w:marRight w:val="0"/>
                              <w:marTop w:val="0"/>
                              <w:marBottom w:val="0"/>
                              <w:divBdr>
                                <w:top w:val="none" w:sz="0" w:space="0" w:color="auto"/>
                                <w:left w:val="none" w:sz="0" w:space="0" w:color="auto"/>
                                <w:bottom w:val="none" w:sz="0" w:space="0" w:color="auto"/>
                                <w:right w:val="none" w:sz="0" w:space="0" w:color="auto"/>
                              </w:divBdr>
                              <w:divsChild>
                                <w:div w:id="1790738074">
                                  <w:marLeft w:val="0"/>
                                  <w:marRight w:val="0"/>
                                  <w:marTop w:val="0"/>
                                  <w:marBottom w:val="0"/>
                                  <w:divBdr>
                                    <w:top w:val="none" w:sz="0" w:space="0" w:color="auto"/>
                                    <w:left w:val="none" w:sz="0" w:space="0" w:color="auto"/>
                                    <w:bottom w:val="none" w:sz="0" w:space="0" w:color="auto"/>
                                    <w:right w:val="none" w:sz="0" w:space="0" w:color="auto"/>
                                  </w:divBdr>
                                  <w:divsChild>
                                    <w:div w:id="395978330">
                                      <w:marLeft w:val="0"/>
                                      <w:marRight w:val="0"/>
                                      <w:marTop w:val="0"/>
                                      <w:marBottom w:val="0"/>
                                      <w:divBdr>
                                        <w:top w:val="none" w:sz="0" w:space="0" w:color="auto"/>
                                        <w:left w:val="none" w:sz="0" w:space="0" w:color="auto"/>
                                        <w:bottom w:val="none" w:sz="0" w:space="0" w:color="auto"/>
                                        <w:right w:val="none" w:sz="0" w:space="0" w:color="auto"/>
                                      </w:divBdr>
                                      <w:divsChild>
                                        <w:div w:id="1312296021">
                                          <w:marLeft w:val="0"/>
                                          <w:marRight w:val="0"/>
                                          <w:marTop w:val="0"/>
                                          <w:marBottom w:val="0"/>
                                          <w:divBdr>
                                            <w:top w:val="none" w:sz="0" w:space="0" w:color="auto"/>
                                            <w:left w:val="none" w:sz="0" w:space="0" w:color="auto"/>
                                            <w:bottom w:val="none" w:sz="0" w:space="0" w:color="auto"/>
                                            <w:right w:val="none" w:sz="0" w:space="0" w:color="auto"/>
                                          </w:divBdr>
                                          <w:divsChild>
                                            <w:div w:id="1013457344">
                                              <w:marLeft w:val="0"/>
                                              <w:marRight w:val="0"/>
                                              <w:marTop w:val="0"/>
                                              <w:marBottom w:val="0"/>
                                              <w:divBdr>
                                                <w:top w:val="none" w:sz="0" w:space="0" w:color="auto"/>
                                                <w:left w:val="none" w:sz="0" w:space="0" w:color="auto"/>
                                                <w:bottom w:val="none" w:sz="0" w:space="0" w:color="auto"/>
                                                <w:right w:val="none" w:sz="0" w:space="0" w:color="auto"/>
                                              </w:divBdr>
                                              <w:divsChild>
                                                <w:div w:id="8964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727728">
      <w:bodyDiv w:val="1"/>
      <w:marLeft w:val="0"/>
      <w:marRight w:val="0"/>
      <w:marTop w:val="0"/>
      <w:marBottom w:val="0"/>
      <w:divBdr>
        <w:top w:val="none" w:sz="0" w:space="0" w:color="auto"/>
        <w:left w:val="none" w:sz="0" w:space="0" w:color="auto"/>
        <w:bottom w:val="none" w:sz="0" w:space="0" w:color="auto"/>
        <w:right w:val="none" w:sz="0" w:space="0" w:color="auto"/>
      </w:divBdr>
      <w:divsChild>
        <w:div w:id="1560094130">
          <w:marLeft w:val="0"/>
          <w:marRight w:val="0"/>
          <w:marTop w:val="0"/>
          <w:marBottom w:val="0"/>
          <w:divBdr>
            <w:top w:val="none" w:sz="0" w:space="0" w:color="auto"/>
            <w:left w:val="none" w:sz="0" w:space="0" w:color="auto"/>
            <w:bottom w:val="none" w:sz="0" w:space="0" w:color="auto"/>
            <w:right w:val="none" w:sz="0" w:space="0" w:color="auto"/>
          </w:divBdr>
          <w:divsChild>
            <w:div w:id="666523366">
              <w:marLeft w:val="0"/>
              <w:marRight w:val="0"/>
              <w:marTop w:val="0"/>
              <w:marBottom w:val="0"/>
              <w:divBdr>
                <w:top w:val="none" w:sz="0" w:space="0" w:color="auto"/>
                <w:left w:val="none" w:sz="0" w:space="0" w:color="auto"/>
                <w:bottom w:val="none" w:sz="0" w:space="0" w:color="auto"/>
                <w:right w:val="none" w:sz="0" w:space="0" w:color="auto"/>
              </w:divBdr>
              <w:divsChild>
                <w:div w:id="939988144">
                  <w:marLeft w:val="0"/>
                  <w:marRight w:val="0"/>
                  <w:marTop w:val="100"/>
                  <w:marBottom w:val="100"/>
                  <w:divBdr>
                    <w:top w:val="none" w:sz="0" w:space="0" w:color="auto"/>
                    <w:left w:val="none" w:sz="0" w:space="0" w:color="auto"/>
                    <w:bottom w:val="none" w:sz="0" w:space="0" w:color="auto"/>
                    <w:right w:val="none" w:sz="0" w:space="0" w:color="auto"/>
                  </w:divBdr>
                  <w:divsChild>
                    <w:div w:id="1489709367">
                      <w:marLeft w:val="0"/>
                      <w:marRight w:val="0"/>
                      <w:marTop w:val="0"/>
                      <w:marBottom w:val="0"/>
                      <w:divBdr>
                        <w:top w:val="none" w:sz="0" w:space="0" w:color="auto"/>
                        <w:left w:val="none" w:sz="0" w:space="0" w:color="auto"/>
                        <w:bottom w:val="none" w:sz="0" w:space="0" w:color="auto"/>
                        <w:right w:val="none" w:sz="0" w:space="0" w:color="auto"/>
                      </w:divBdr>
                      <w:divsChild>
                        <w:div w:id="391853235">
                          <w:marLeft w:val="0"/>
                          <w:marRight w:val="0"/>
                          <w:marTop w:val="0"/>
                          <w:marBottom w:val="0"/>
                          <w:divBdr>
                            <w:top w:val="none" w:sz="0" w:space="0" w:color="auto"/>
                            <w:left w:val="none" w:sz="0" w:space="0" w:color="auto"/>
                            <w:bottom w:val="none" w:sz="0" w:space="0" w:color="auto"/>
                            <w:right w:val="none" w:sz="0" w:space="0" w:color="auto"/>
                          </w:divBdr>
                          <w:divsChild>
                            <w:div w:id="1246919879">
                              <w:marLeft w:val="0"/>
                              <w:marRight w:val="0"/>
                              <w:marTop w:val="0"/>
                              <w:marBottom w:val="0"/>
                              <w:divBdr>
                                <w:top w:val="none" w:sz="0" w:space="0" w:color="auto"/>
                                <w:left w:val="none" w:sz="0" w:space="0" w:color="auto"/>
                                <w:bottom w:val="none" w:sz="0" w:space="0" w:color="auto"/>
                                <w:right w:val="none" w:sz="0" w:space="0" w:color="auto"/>
                              </w:divBdr>
                              <w:divsChild>
                                <w:div w:id="1304969656">
                                  <w:marLeft w:val="0"/>
                                  <w:marRight w:val="0"/>
                                  <w:marTop w:val="0"/>
                                  <w:marBottom w:val="0"/>
                                  <w:divBdr>
                                    <w:top w:val="none" w:sz="0" w:space="0" w:color="auto"/>
                                    <w:left w:val="none" w:sz="0" w:space="0" w:color="auto"/>
                                    <w:bottom w:val="none" w:sz="0" w:space="0" w:color="auto"/>
                                    <w:right w:val="none" w:sz="0" w:space="0" w:color="auto"/>
                                  </w:divBdr>
                                  <w:divsChild>
                                    <w:div w:id="504905354">
                                      <w:marLeft w:val="0"/>
                                      <w:marRight w:val="0"/>
                                      <w:marTop w:val="0"/>
                                      <w:marBottom w:val="0"/>
                                      <w:divBdr>
                                        <w:top w:val="none" w:sz="0" w:space="0" w:color="auto"/>
                                        <w:left w:val="none" w:sz="0" w:space="0" w:color="auto"/>
                                        <w:bottom w:val="none" w:sz="0" w:space="0" w:color="auto"/>
                                        <w:right w:val="none" w:sz="0" w:space="0" w:color="auto"/>
                                      </w:divBdr>
                                      <w:divsChild>
                                        <w:div w:id="411203580">
                                          <w:marLeft w:val="0"/>
                                          <w:marRight w:val="0"/>
                                          <w:marTop w:val="0"/>
                                          <w:marBottom w:val="0"/>
                                          <w:divBdr>
                                            <w:top w:val="none" w:sz="0" w:space="0" w:color="auto"/>
                                            <w:left w:val="none" w:sz="0" w:space="0" w:color="auto"/>
                                            <w:bottom w:val="none" w:sz="0" w:space="0" w:color="auto"/>
                                            <w:right w:val="none" w:sz="0" w:space="0" w:color="auto"/>
                                          </w:divBdr>
                                          <w:divsChild>
                                            <w:div w:id="811798136">
                                              <w:marLeft w:val="0"/>
                                              <w:marRight w:val="0"/>
                                              <w:marTop w:val="0"/>
                                              <w:marBottom w:val="0"/>
                                              <w:divBdr>
                                                <w:top w:val="none" w:sz="0" w:space="0" w:color="auto"/>
                                                <w:left w:val="none" w:sz="0" w:space="0" w:color="auto"/>
                                                <w:bottom w:val="none" w:sz="0" w:space="0" w:color="auto"/>
                                                <w:right w:val="none" w:sz="0" w:space="0" w:color="auto"/>
                                              </w:divBdr>
                                              <w:divsChild>
                                                <w:div w:id="1490563394">
                                                  <w:marLeft w:val="0"/>
                                                  <w:marRight w:val="0"/>
                                                  <w:marTop w:val="0"/>
                                                  <w:marBottom w:val="0"/>
                                                  <w:divBdr>
                                                    <w:top w:val="none" w:sz="0" w:space="0" w:color="auto"/>
                                                    <w:left w:val="none" w:sz="0" w:space="0" w:color="auto"/>
                                                    <w:bottom w:val="none" w:sz="0" w:space="0" w:color="auto"/>
                                                    <w:right w:val="none" w:sz="0" w:space="0" w:color="auto"/>
                                                  </w:divBdr>
                                                </w:div>
                                                <w:div w:id="14218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204321">
      <w:bodyDiv w:val="1"/>
      <w:marLeft w:val="0"/>
      <w:marRight w:val="0"/>
      <w:marTop w:val="0"/>
      <w:marBottom w:val="0"/>
      <w:divBdr>
        <w:top w:val="none" w:sz="0" w:space="0" w:color="auto"/>
        <w:left w:val="none" w:sz="0" w:space="0" w:color="auto"/>
        <w:bottom w:val="none" w:sz="0" w:space="0" w:color="auto"/>
        <w:right w:val="none" w:sz="0" w:space="0" w:color="auto"/>
      </w:divBdr>
      <w:divsChild>
        <w:div w:id="1130629400">
          <w:marLeft w:val="0"/>
          <w:marRight w:val="0"/>
          <w:marTop w:val="0"/>
          <w:marBottom w:val="0"/>
          <w:divBdr>
            <w:top w:val="none" w:sz="0" w:space="0" w:color="auto"/>
            <w:left w:val="none" w:sz="0" w:space="0" w:color="auto"/>
            <w:bottom w:val="none" w:sz="0" w:space="0" w:color="auto"/>
            <w:right w:val="none" w:sz="0" w:space="0" w:color="auto"/>
          </w:divBdr>
          <w:divsChild>
            <w:div w:id="423888027">
              <w:marLeft w:val="0"/>
              <w:marRight w:val="0"/>
              <w:marTop w:val="0"/>
              <w:marBottom w:val="0"/>
              <w:divBdr>
                <w:top w:val="none" w:sz="0" w:space="0" w:color="auto"/>
                <w:left w:val="none" w:sz="0" w:space="0" w:color="auto"/>
                <w:bottom w:val="none" w:sz="0" w:space="0" w:color="auto"/>
                <w:right w:val="none" w:sz="0" w:space="0" w:color="auto"/>
              </w:divBdr>
              <w:divsChild>
                <w:div w:id="752435041">
                  <w:marLeft w:val="0"/>
                  <w:marRight w:val="0"/>
                  <w:marTop w:val="100"/>
                  <w:marBottom w:val="100"/>
                  <w:divBdr>
                    <w:top w:val="none" w:sz="0" w:space="0" w:color="auto"/>
                    <w:left w:val="none" w:sz="0" w:space="0" w:color="auto"/>
                    <w:bottom w:val="none" w:sz="0" w:space="0" w:color="auto"/>
                    <w:right w:val="none" w:sz="0" w:space="0" w:color="auto"/>
                  </w:divBdr>
                  <w:divsChild>
                    <w:div w:id="1300644883">
                      <w:marLeft w:val="0"/>
                      <w:marRight w:val="0"/>
                      <w:marTop w:val="0"/>
                      <w:marBottom w:val="0"/>
                      <w:divBdr>
                        <w:top w:val="none" w:sz="0" w:space="0" w:color="auto"/>
                        <w:left w:val="none" w:sz="0" w:space="0" w:color="auto"/>
                        <w:bottom w:val="none" w:sz="0" w:space="0" w:color="auto"/>
                        <w:right w:val="none" w:sz="0" w:space="0" w:color="auto"/>
                      </w:divBdr>
                      <w:divsChild>
                        <w:div w:id="1774283582">
                          <w:marLeft w:val="0"/>
                          <w:marRight w:val="0"/>
                          <w:marTop w:val="0"/>
                          <w:marBottom w:val="0"/>
                          <w:divBdr>
                            <w:top w:val="none" w:sz="0" w:space="0" w:color="auto"/>
                            <w:left w:val="none" w:sz="0" w:space="0" w:color="auto"/>
                            <w:bottom w:val="none" w:sz="0" w:space="0" w:color="auto"/>
                            <w:right w:val="none" w:sz="0" w:space="0" w:color="auto"/>
                          </w:divBdr>
                          <w:divsChild>
                            <w:div w:id="291056095">
                              <w:marLeft w:val="0"/>
                              <w:marRight w:val="0"/>
                              <w:marTop w:val="0"/>
                              <w:marBottom w:val="0"/>
                              <w:divBdr>
                                <w:top w:val="none" w:sz="0" w:space="0" w:color="auto"/>
                                <w:left w:val="none" w:sz="0" w:space="0" w:color="auto"/>
                                <w:bottom w:val="none" w:sz="0" w:space="0" w:color="auto"/>
                                <w:right w:val="none" w:sz="0" w:space="0" w:color="auto"/>
                              </w:divBdr>
                              <w:divsChild>
                                <w:div w:id="1949968761">
                                  <w:marLeft w:val="0"/>
                                  <w:marRight w:val="0"/>
                                  <w:marTop w:val="0"/>
                                  <w:marBottom w:val="0"/>
                                  <w:divBdr>
                                    <w:top w:val="none" w:sz="0" w:space="0" w:color="auto"/>
                                    <w:left w:val="none" w:sz="0" w:space="0" w:color="auto"/>
                                    <w:bottom w:val="none" w:sz="0" w:space="0" w:color="auto"/>
                                    <w:right w:val="none" w:sz="0" w:space="0" w:color="auto"/>
                                  </w:divBdr>
                                  <w:divsChild>
                                    <w:div w:id="152140641">
                                      <w:marLeft w:val="0"/>
                                      <w:marRight w:val="0"/>
                                      <w:marTop w:val="0"/>
                                      <w:marBottom w:val="0"/>
                                      <w:divBdr>
                                        <w:top w:val="none" w:sz="0" w:space="0" w:color="auto"/>
                                        <w:left w:val="none" w:sz="0" w:space="0" w:color="auto"/>
                                        <w:bottom w:val="none" w:sz="0" w:space="0" w:color="auto"/>
                                        <w:right w:val="none" w:sz="0" w:space="0" w:color="auto"/>
                                      </w:divBdr>
                                      <w:divsChild>
                                        <w:div w:id="760250087">
                                          <w:marLeft w:val="0"/>
                                          <w:marRight w:val="0"/>
                                          <w:marTop w:val="0"/>
                                          <w:marBottom w:val="0"/>
                                          <w:divBdr>
                                            <w:top w:val="none" w:sz="0" w:space="0" w:color="auto"/>
                                            <w:left w:val="none" w:sz="0" w:space="0" w:color="auto"/>
                                            <w:bottom w:val="none" w:sz="0" w:space="0" w:color="auto"/>
                                            <w:right w:val="none" w:sz="0" w:space="0" w:color="auto"/>
                                          </w:divBdr>
                                          <w:divsChild>
                                            <w:div w:id="1563129842">
                                              <w:marLeft w:val="0"/>
                                              <w:marRight w:val="0"/>
                                              <w:marTop w:val="0"/>
                                              <w:marBottom w:val="0"/>
                                              <w:divBdr>
                                                <w:top w:val="none" w:sz="0" w:space="0" w:color="auto"/>
                                                <w:left w:val="none" w:sz="0" w:space="0" w:color="auto"/>
                                                <w:bottom w:val="none" w:sz="0" w:space="0" w:color="auto"/>
                                                <w:right w:val="none" w:sz="0" w:space="0" w:color="auto"/>
                                              </w:divBdr>
                                              <w:divsChild>
                                                <w:div w:id="65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a/grylle.dk/poul/karen/image038.gif?attredirects=0"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ites.google.com/a/grylle.dk/poul/karen/momorogmorfar.png?attredirects=0"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www.juellingsholm.com" TargetMode="External"/><Relationship Id="rId10" Type="http://schemas.openxmlformats.org/officeDocument/2006/relationships/hyperlink" Target="https://sites.google.com/a/grylle.dk/poul/karen/image039.gif?attredirects=0" TargetMode="External"/><Relationship Id="rId4" Type="http://schemas.openxmlformats.org/officeDocument/2006/relationships/hyperlink" Target="https://sites.google.com/a/grylle.dk/poul/karen/image034.jpg?attredirects=0" TargetMode="Externa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2191</Words>
  <Characters>11003</Characters>
  <Application>Microsoft Office Word</Application>
  <DocSecurity>0</DocSecurity>
  <Lines>91</Lines>
  <Paragraphs>26</Paragraphs>
  <ScaleCrop>false</ScaleCrop>
  <HeadingPairs>
    <vt:vector size="2" baseType="variant">
      <vt:variant>
        <vt:lpstr>Titel</vt:lpstr>
      </vt:variant>
      <vt:variant>
        <vt:i4>1</vt:i4>
      </vt:variant>
    </vt:vector>
  </HeadingPairs>
  <TitlesOfParts>
    <vt:vector size="1" baseType="lpstr">
      <vt:lpstr/>
    </vt:vector>
  </TitlesOfParts>
  <Company>Vejle Kommune</Company>
  <LinksUpToDate>false</LinksUpToDate>
  <CharactersWithSpaces>13168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uffth</dc:creator>
  <cp:lastModifiedBy>uffth</cp:lastModifiedBy>
  <cp:revision>16</cp:revision>
  <cp:lastPrinted>2012-04-25T07:28:00Z</cp:lastPrinted>
  <dcterms:created xsi:type="dcterms:W3CDTF">2012-04-24T07:28:00Z</dcterms:created>
  <dcterms:modified xsi:type="dcterms:W3CDTF">2012-04-25T08:44:00Z</dcterms:modified>
</cp:coreProperties>
</file>